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A3" w:rsidRDefault="005477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7A3" w:rsidRDefault="005477A3">
      <w:pPr>
        <w:pStyle w:val="ConsPlusNormal"/>
        <w:jc w:val="both"/>
        <w:outlineLvl w:val="0"/>
      </w:pPr>
    </w:p>
    <w:p w:rsidR="005477A3" w:rsidRDefault="005477A3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5477A3" w:rsidRDefault="00547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A3" w:rsidRDefault="005477A3">
      <w:pPr>
        <w:pStyle w:val="ConsPlusNormal"/>
      </w:pPr>
    </w:p>
    <w:p w:rsidR="005477A3" w:rsidRDefault="005477A3">
      <w:pPr>
        <w:pStyle w:val="ConsPlusTitle"/>
        <w:jc w:val="center"/>
      </w:pPr>
      <w:r>
        <w:t>МИНИСТЕРСТВО ЗДРАВООХРАНЕНИЯ РОССИЙСКОЙ ФЕДЕРАЦИИ</w:t>
      </w:r>
    </w:p>
    <w:p w:rsidR="005477A3" w:rsidRDefault="005477A3">
      <w:pPr>
        <w:pStyle w:val="ConsPlusTitle"/>
        <w:jc w:val="center"/>
      </w:pPr>
    </w:p>
    <w:p w:rsidR="005477A3" w:rsidRDefault="005477A3">
      <w:pPr>
        <w:pStyle w:val="ConsPlusTitle"/>
        <w:jc w:val="center"/>
      </w:pPr>
      <w:r>
        <w:t>ПРИКАЗ</w:t>
      </w:r>
    </w:p>
    <w:p w:rsidR="005477A3" w:rsidRDefault="005477A3">
      <w:pPr>
        <w:pStyle w:val="ConsPlusTitle"/>
        <w:jc w:val="center"/>
      </w:pPr>
      <w:r>
        <w:t>от 11 июля 2017 г. N 403н</w:t>
      </w:r>
    </w:p>
    <w:p w:rsidR="005477A3" w:rsidRDefault="005477A3">
      <w:pPr>
        <w:pStyle w:val="ConsPlusTitle"/>
        <w:jc w:val="center"/>
      </w:pPr>
    </w:p>
    <w:p w:rsidR="005477A3" w:rsidRDefault="005477A3">
      <w:pPr>
        <w:pStyle w:val="ConsPlusTitle"/>
        <w:jc w:val="center"/>
      </w:pPr>
      <w:r>
        <w:t>ОБ УТВЕРЖДЕНИИ ПРАВИЛ</w:t>
      </w:r>
    </w:p>
    <w:p w:rsidR="005477A3" w:rsidRDefault="005477A3">
      <w:pPr>
        <w:pStyle w:val="ConsPlusTitle"/>
        <w:jc w:val="center"/>
      </w:pPr>
      <w:r>
        <w:t>ОТПУСКА ЛЕКАРСТВЕННЫХ ПРЕПАРАТОВ ДЛЯ МЕДИЦИНСКОГО</w:t>
      </w:r>
    </w:p>
    <w:p w:rsidR="005477A3" w:rsidRDefault="005477A3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5477A3" w:rsidRDefault="005477A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5477A3" w:rsidRDefault="005477A3">
      <w:pPr>
        <w:pStyle w:val="ConsPlusTitle"/>
        <w:jc w:val="center"/>
      </w:pPr>
      <w:r>
        <w:t>ПРЕДПРИНИМАТЕЛЯМИ, ИМЕЮЩИМИ ЛИЦЕНЗИЮ</w:t>
      </w:r>
    </w:p>
    <w:p w:rsidR="005477A3" w:rsidRDefault="005477A3">
      <w:pPr>
        <w:pStyle w:val="ConsPlusTitle"/>
        <w:jc w:val="center"/>
      </w:pPr>
      <w:r>
        <w:t>НА ФАРМАЦЕВТИЧЕСКУЮ ДЕЯТЕЛЬНОСТЬ</w:t>
      </w:r>
    </w:p>
    <w:p w:rsidR="005477A3" w:rsidRDefault="00547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7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A3" w:rsidRDefault="00547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A3" w:rsidRDefault="00547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</w:tr>
    </w:tbl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8" w:history="1">
        <w:r>
          <w:rPr>
            <w:color w:val="0000FF"/>
          </w:rPr>
          <w:t>приложению</w:t>
        </w:r>
      </w:hyperlink>
      <w:r>
        <w:t>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77A3" w:rsidRDefault="005477A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5477A3" w:rsidRDefault="005477A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5477A3" w:rsidRDefault="005477A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</w:t>
      </w:r>
      <w:r>
        <w:lastRenderedPageBreak/>
        <w:t>Федерации 30 марта 2007 г., регистрационный N 9198);</w:t>
      </w:r>
    </w:p>
    <w:p w:rsidR="005477A3" w:rsidRDefault="005477A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jc w:val="right"/>
      </w:pPr>
      <w:r>
        <w:t>Министр</w:t>
      </w:r>
    </w:p>
    <w:p w:rsidR="005477A3" w:rsidRDefault="005477A3">
      <w:pPr>
        <w:pStyle w:val="ConsPlusNormal"/>
        <w:jc w:val="right"/>
      </w:pPr>
      <w:r>
        <w:t>В.И.СКВОРЦОВА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jc w:val="right"/>
        <w:outlineLvl w:val="0"/>
      </w:pPr>
      <w:r>
        <w:t>Приложение</w:t>
      </w:r>
    </w:p>
    <w:p w:rsidR="005477A3" w:rsidRDefault="005477A3">
      <w:pPr>
        <w:pStyle w:val="ConsPlusNormal"/>
        <w:jc w:val="right"/>
      </w:pPr>
      <w:r>
        <w:t>к приказу Министерства здравоохранения</w:t>
      </w:r>
    </w:p>
    <w:p w:rsidR="005477A3" w:rsidRDefault="005477A3">
      <w:pPr>
        <w:pStyle w:val="ConsPlusNormal"/>
        <w:jc w:val="right"/>
      </w:pPr>
      <w:r>
        <w:t>Российской Федерации</w:t>
      </w:r>
    </w:p>
    <w:p w:rsidR="005477A3" w:rsidRDefault="005477A3">
      <w:pPr>
        <w:pStyle w:val="ConsPlusNormal"/>
        <w:jc w:val="right"/>
      </w:pPr>
      <w:r>
        <w:t>от 11 июля 2017 г. N 403н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Title"/>
        <w:jc w:val="center"/>
      </w:pPr>
      <w:bookmarkStart w:id="0" w:name="P38"/>
      <w:bookmarkEnd w:id="0"/>
      <w:r>
        <w:t>ПРАВИЛА</w:t>
      </w:r>
    </w:p>
    <w:p w:rsidR="005477A3" w:rsidRDefault="005477A3">
      <w:pPr>
        <w:pStyle w:val="ConsPlusTitle"/>
        <w:jc w:val="center"/>
      </w:pPr>
      <w:r>
        <w:t>ОТПУСКА ЛЕКАРСТВЕННЫХ ПРЕПАРАТОВ ДЛЯ МЕДИЦИНСКОГО</w:t>
      </w:r>
    </w:p>
    <w:p w:rsidR="005477A3" w:rsidRDefault="005477A3">
      <w:pPr>
        <w:pStyle w:val="ConsPlusTitle"/>
        <w:jc w:val="center"/>
      </w:pPr>
      <w:r>
        <w:t>ПРИМЕНЕНИЯ, В ТОМ ЧИСЛЕ ИММУНОБИОЛОГИЧЕСКИХ ЛЕКАРСТВЕННЫХ</w:t>
      </w:r>
    </w:p>
    <w:p w:rsidR="005477A3" w:rsidRDefault="005477A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5477A3" w:rsidRDefault="005477A3">
      <w:pPr>
        <w:pStyle w:val="ConsPlusTitle"/>
        <w:jc w:val="center"/>
      </w:pPr>
      <w:r>
        <w:t>ПРЕДПРИНИМАТЕЛЯМИ, ИМЕЮЩИМИ ЛИЦЕНЗИЮ</w:t>
      </w:r>
    </w:p>
    <w:p w:rsidR="005477A3" w:rsidRDefault="005477A3">
      <w:pPr>
        <w:pStyle w:val="ConsPlusTitle"/>
        <w:jc w:val="center"/>
      </w:pPr>
      <w:r>
        <w:t>НА ФАРМАЦЕВТИЧЕСКУЮ ДЕЯТЕЛЬНОСТЬ</w:t>
      </w:r>
    </w:p>
    <w:p w:rsidR="005477A3" w:rsidRDefault="005477A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77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7A3" w:rsidRDefault="00547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7A3" w:rsidRDefault="00547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A3" w:rsidRDefault="005477A3"/>
        </w:tc>
      </w:tr>
    </w:tbl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5477A3" w:rsidRDefault="005477A3">
      <w:pPr>
        <w:pStyle w:val="ConsPlusTitle"/>
        <w:jc w:val="center"/>
      </w:pPr>
      <w:r>
        <w:t>для медицинского применения</w:t>
      </w:r>
    </w:p>
    <w:p w:rsidR="005477A3" w:rsidRDefault="005477A3">
      <w:pPr>
        <w:pStyle w:val="ConsPlusNormal"/>
        <w:jc w:val="center"/>
      </w:pPr>
    </w:p>
    <w:p w:rsidR="005477A3" w:rsidRDefault="005477A3">
      <w:pPr>
        <w:pStyle w:val="ConsPlusNormal"/>
        <w:ind w:firstLine="540"/>
        <w:jc w:val="both"/>
      </w:pPr>
      <w:r>
        <w:t>1. 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оформленному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7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от 14 января 2019 г. </w:t>
      </w:r>
      <w:hyperlink r:id="rId18" w:history="1">
        <w:r>
          <w:rPr>
            <w:color w:val="0000FF"/>
          </w:rPr>
          <w:t>N 4н</w:t>
        </w:r>
      </w:hyperlink>
      <w:r>
        <w:t xml:space="preserve"> "Об утверждении порядка назначения лекарственных препаратов, </w:t>
      </w:r>
      <w:r>
        <w:lastRenderedPageBreak/>
        <w:t>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2019 г., регистрационный N 54173), с изменениями, внесенными приказом Министерства здравоохранения Российской Федерации от 11 декабря 2019 г. N 1022н (зарегистрирован Министерством юстиции Российской Федерации 28 января 2020 г., регистрационный N 57292) (далее - приказ N 4н);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от 1 августа 2012 г. </w:t>
      </w:r>
      <w:hyperlink r:id="rId20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аптеками;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3. Отпуск лекарственных препаратов по рецептам осуществляется: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аптеками;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</w:t>
      </w:r>
      <w:r>
        <w:lastRenderedPageBreak/>
        <w:t>наркосодержащих растений.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По рецептам, выписанным на рецептурных бланках </w:t>
      </w:r>
      <w:hyperlink r:id="rId22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3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II), за исключением наркотических и психотропных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6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7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 w:history="1">
        <w:r>
          <w:rPr>
            <w:color w:val="0000FF"/>
          </w:rPr>
          <w:t>Пункт 10</w:t>
        </w:r>
      </w:hyperlink>
      <w:r>
        <w:t xml:space="preserve"> порядка назначения лекарственных препаратов, утвержденного приказом N 4н.</w:t>
      </w:r>
    </w:p>
    <w:p w:rsidR="005477A3" w:rsidRDefault="005477A3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bookmarkStart w:id="3" w:name="P83"/>
      <w:bookmarkEnd w:id="3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0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31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лекарственные препараты, включенные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</w:t>
      </w:r>
      <w:r>
        <w:lastRenderedPageBreak/>
        <w:t>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Подпункт 2 пункта 10</w:t>
        </w:r>
      </w:hyperlink>
      <w:r>
        <w:t xml:space="preserve"> порядка назначения лекарственных препаратов, утвержденного приказом N 4н.</w:t>
      </w:r>
    </w:p>
    <w:p w:rsidR="005477A3" w:rsidRDefault="005477A3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7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bookmarkStart w:id="5" w:name="P99"/>
      <w:bookmarkEnd w:id="5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8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9" w:history="1">
        <w:r>
          <w:rPr>
            <w:color w:val="0000FF"/>
          </w:rPr>
          <w:t>списка II</w:t>
        </w:r>
      </w:hyperlink>
      <w:r>
        <w:t>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По рецептам, выписанным на рецептурных бланках </w:t>
      </w:r>
      <w:hyperlink r:id="rId40" w:history="1">
        <w:r>
          <w:rPr>
            <w:color w:val="0000FF"/>
          </w:rPr>
          <w:t>формы N 148-1/у-04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По рецептам, выписанным на рецептурных бланках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83" w:history="1">
        <w:r>
          <w:rPr>
            <w:color w:val="0000FF"/>
          </w:rPr>
          <w:t>третьем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6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02" w:history="1">
        <w:r>
          <w:rPr>
            <w:color w:val="0000FF"/>
          </w:rPr>
          <w:t>десятом</w:t>
        </w:r>
      </w:hyperlink>
      <w:r>
        <w:t xml:space="preserve"> настоящего пункта.</w:t>
      </w:r>
    </w:p>
    <w:p w:rsidR="005477A3" w:rsidRDefault="005477A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</w:t>
      </w:r>
      <w:r>
        <w:lastRenderedPageBreak/>
        <w:t>обслуживание в следующие сроки (далее - отсроченное обслуживание):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4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декабря 2019 г. N 2406-р (Собрание законодательства Российской Федерации, 2019, N 42, ст. 5979).</w:t>
      </w:r>
    </w:p>
    <w:p w:rsidR="005477A3" w:rsidRDefault="005477A3">
      <w:pPr>
        <w:pStyle w:val="ConsPlusNormal"/>
        <w:jc w:val="both"/>
      </w:pPr>
      <w:r>
        <w:t xml:space="preserve">(сноска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количество, которое может быть выписано в одном рецепте, или курс лечения &lt;10&gt;.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8" w:history="1">
        <w:r>
          <w:rPr>
            <w:color w:val="0000FF"/>
          </w:rPr>
          <w:t>Приложение N 1</w:t>
        </w:r>
      </w:hyperlink>
      <w:r>
        <w:t xml:space="preserve"> к порядку назначения лекарственных препаратов, утвержденному приказом N 4н, </w:t>
      </w:r>
      <w:hyperlink r:id="rId49" w:history="1">
        <w:r>
          <w:rPr>
            <w:color w:val="0000FF"/>
          </w:rPr>
          <w:t>пункт 25</w:t>
        </w:r>
      </w:hyperlink>
      <w:r>
        <w:t xml:space="preserve"> порядка назначения лекарственных препаратов, утвержденного приказом N 4н.</w:t>
      </w:r>
    </w:p>
    <w:p w:rsidR="005477A3" w:rsidRDefault="005477A3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При наличии у субъекта розничной торговли лекарственного препарата с дозировкой, </w:t>
      </w:r>
      <w:r>
        <w:lastRenderedPageBreak/>
        <w:t>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8. 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51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52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53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 веществах" &lt;12&gt;.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9. При отпуске лекарственных препаратов по рецепту, оформленному на рецептурном бланке на бумажном носителе, фармацевтический работник проставляет отметку на рецепте об отпуске лекарственного препарата с указанием: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27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50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lastRenderedPageBreak/>
        <w:t>даты отпуска лекарственного препарата.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56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35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Единовременный отпуск лекарственного препарата по рецепту, выписанному на рецептурном бланке </w:t>
      </w:r>
      <w:hyperlink r:id="rId59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64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14. Остаются и хранятся у субъекта розничной торговли рецепты (с отметкой "Лекарственный препарат отпущен") на: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65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66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lastRenderedPageBreak/>
        <w:t>лекарственные препараты, отпускаемые бесплатно или со скидкой, - в течение трех лет;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67" w:history="1">
        <w:r>
          <w:rPr>
            <w:color w:val="0000FF"/>
          </w:rPr>
          <w:t>списки II</w:t>
        </w:r>
      </w:hyperlink>
      <w:r>
        <w:t xml:space="preserve"> и </w:t>
      </w:r>
      <w:hyperlink r:id="rId68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5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9" w:history="1">
        <w:r>
          <w:rPr>
            <w:color w:val="0000FF"/>
          </w:rPr>
          <w:t>Приказ</w:t>
        </w:r>
      </w:hyperlink>
      <w:r>
        <w:t xml:space="preserve"> N 4н и </w:t>
      </w:r>
      <w:hyperlink r:id="rId70" w:history="1">
        <w:r>
          <w:rPr>
            <w:color w:val="0000FF"/>
          </w:rPr>
          <w:t>приказ</w:t>
        </w:r>
      </w:hyperlink>
      <w:r>
        <w:t xml:space="preserve"> N 54н.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72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73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Title"/>
        <w:jc w:val="center"/>
        <w:outlineLvl w:val="1"/>
      </w:pPr>
      <w:r>
        <w:t>II. Требования к отпуску наркотических и психотропных</w:t>
      </w:r>
    </w:p>
    <w:p w:rsidR="005477A3" w:rsidRDefault="005477A3">
      <w:pPr>
        <w:pStyle w:val="ConsPlusTitle"/>
        <w:jc w:val="center"/>
      </w:pPr>
      <w:r>
        <w:t>лекарственных препаратов, лекарственных препаратов,</w:t>
      </w:r>
    </w:p>
    <w:p w:rsidR="005477A3" w:rsidRDefault="005477A3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5477A3" w:rsidRDefault="005477A3">
      <w:pPr>
        <w:pStyle w:val="ConsPlusTitle"/>
        <w:jc w:val="center"/>
      </w:pPr>
      <w:r>
        <w:lastRenderedPageBreak/>
        <w:t>препаратов, подлежащих предметно-количественному учету</w:t>
      </w:r>
    </w:p>
    <w:p w:rsidR="005477A3" w:rsidRDefault="005477A3">
      <w:pPr>
        <w:pStyle w:val="ConsPlusNormal"/>
        <w:jc w:val="center"/>
      </w:pPr>
    </w:p>
    <w:p w:rsidR="005477A3" w:rsidRDefault="005477A3">
      <w:pPr>
        <w:pStyle w:val="ConsPlusNormal"/>
        <w:ind w:firstLine="540"/>
        <w:jc w:val="both"/>
      </w:pPr>
      <w:r>
        <w:t xml:space="preserve">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 Российской Федерации 21 сентября 2016 г., регистрационный N 43748).</w:t>
      </w:r>
    </w:p>
    <w:p w:rsidR="005477A3" w:rsidRDefault="005477A3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 xml:space="preserve">20. Наркотические и психотропные лекарственные препараты </w:t>
      </w:r>
      <w:hyperlink r:id="rId75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&lt;17&gt; В отношении лица, указанного в </w:t>
      </w:r>
      <w:hyperlink r:id="rId77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4206, 4244, 4247, 4257; N 43, ст. 5798; N 49, ст. 6927, 6928; 2015, N 1, ст. 72, 85; N 10, ст. 1403, 1425; N 14, ст. 2018; N 27, ст. 3951; N 29, ст. 4339, 4356, 4359, 4397; N 51, ст. 7245; 2016, N 1, ст. 9, 28; N 15, ст. 2055; N 18, ст. 2488; N 27, ст. 4219).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21. 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79" w:history="1">
        <w:r>
          <w:rPr>
            <w:color w:val="0000FF"/>
          </w:rPr>
          <w:t>формы N 107/у-НП</w:t>
        </w:r>
      </w:hyperlink>
      <w:r>
        <w:t xml:space="preserve">, и рецепта, выписанного на рецептурном бланке </w:t>
      </w:r>
      <w:hyperlink r:id="rId80" w:history="1">
        <w:r>
          <w:rPr>
            <w:color w:val="0000FF"/>
          </w:rPr>
          <w:t>формы N 148-1/у-04 (л)</w:t>
        </w:r>
      </w:hyperlink>
      <w:r>
        <w:t>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8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83" w:history="1">
        <w:r>
          <w:rPr>
            <w:color w:val="0000FF"/>
          </w:rPr>
          <w:t>формы N 148-1/у-04 (л)</w:t>
        </w:r>
      </w:hyperlink>
      <w:r>
        <w:t>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22. После отпуска наркотических и психотропных лекарственных препаратов </w:t>
      </w:r>
      <w:hyperlink r:id="rId8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86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lastRenderedPageBreak/>
        <w:t>наименование и адрес местонахождения аптеки или аптечного пункта;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88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2015, N 51, ст. 7245),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 31, ст. 5030).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25. Запрещается отпуск субъектом розничной торговли по рецептам ветеринарных организаций: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наркотических и психотропных лекарственных препаратов;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лекарственных препаратов, обладающих анаболической активностью;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иных лекарственных препаратов, подлежащих предметно-количественному учету;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комбинированных лекарственных препаратов, содержащих наркотические средства или психотропные вещества, внесенные в </w:t>
      </w:r>
      <w:hyperlink r:id="rId90" w:history="1">
        <w:r>
          <w:rPr>
            <w:color w:val="0000FF"/>
          </w:rPr>
          <w:t>список II</w:t>
        </w:r>
      </w:hyperlink>
      <w:r>
        <w:t xml:space="preserve"> Перечня, изготовленных в аптечной организации;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лекарственных препаратов, отпускаемых бесплатно или со скидкой;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лекарственных препаратов в жидкой лекарственной форме, содержащих более 15% </w:t>
      </w:r>
      <w:r>
        <w:lastRenderedPageBreak/>
        <w:t>этилового спирта от объема готовой продукции;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лекарственных препаратов, относящихся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подлежащих предметно-количественному учету.</w:t>
      </w:r>
    </w:p>
    <w:p w:rsidR="005477A3" w:rsidRDefault="005477A3">
      <w:pPr>
        <w:pStyle w:val="ConsPlusNormal"/>
        <w:jc w:val="both"/>
      </w:pPr>
      <w:r>
        <w:t xml:space="preserve">(п. 25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5477A3" w:rsidRDefault="005477A3">
      <w:pPr>
        <w:pStyle w:val="ConsPlusTitle"/>
        <w:jc w:val="center"/>
      </w:pPr>
      <w:r>
        <w:t>по требованиям-накладным медицинских организаций,</w:t>
      </w:r>
    </w:p>
    <w:p w:rsidR="005477A3" w:rsidRDefault="005477A3">
      <w:pPr>
        <w:pStyle w:val="ConsPlusTitle"/>
        <w:jc w:val="center"/>
      </w:pPr>
      <w:r>
        <w:t>индивидуальных предпринимателей, имеющих лицензию</w:t>
      </w:r>
    </w:p>
    <w:p w:rsidR="005477A3" w:rsidRDefault="005477A3">
      <w:pPr>
        <w:pStyle w:val="ConsPlusTitle"/>
        <w:jc w:val="center"/>
      </w:pPr>
      <w:r>
        <w:t>на медицинскую деятельность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26. Требование-накладная на отпуск лекарственных препаратов оформляется в соответствии с </w:t>
      </w:r>
      <w:hyperlink r:id="rId9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 &lt;19&gt;.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&lt;19&gt;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9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9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9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9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5477A3" w:rsidRDefault="005477A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98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</w:t>
      </w:r>
      <w:r>
        <w:lastRenderedPageBreak/>
        <w:t>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9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100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Title"/>
        <w:jc w:val="center"/>
        <w:outlineLvl w:val="1"/>
      </w:pPr>
      <w:r>
        <w:t>IV. Особенности отпуска лекарственных препаратов</w:t>
      </w:r>
    </w:p>
    <w:p w:rsidR="005477A3" w:rsidRDefault="005477A3">
      <w:pPr>
        <w:pStyle w:val="ConsPlusTitle"/>
        <w:jc w:val="center"/>
      </w:pPr>
      <w:r>
        <w:t>по рецептам в форме электронного документа</w:t>
      </w:r>
    </w:p>
    <w:p w:rsidR="005477A3" w:rsidRDefault="005477A3">
      <w:pPr>
        <w:pStyle w:val="ConsPlusNormal"/>
        <w:jc w:val="center"/>
      </w:pPr>
      <w:r>
        <w:t xml:space="preserve">(введено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5477A3" w:rsidRDefault="005477A3">
      <w:pPr>
        <w:pStyle w:val="ConsPlusNormal"/>
        <w:jc w:val="both"/>
      </w:pPr>
    </w:p>
    <w:p w:rsidR="005477A3" w:rsidRDefault="005477A3">
      <w:pPr>
        <w:pStyle w:val="ConsPlusNormal"/>
        <w:ind w:firstLine="540"/>
        <w:jc w:val="both"/>
      </w:pPr>
      <w:r>
        <w:t xml:space="preserve">32. 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настоящих Правил (далее - аптечные организации),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103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2017, N 31, ст. 4791)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33. Аптечные организации должны иметь подключение к государственной информационной системе в сфере здравоохранения субъекта Российской Федерации &lt;21&gt; (далее - система), которое обеспечивается уполномоченным органом власти субъекта Российской Федерации.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</w:t>
      </w:r>
      <w:r>
        <w:lastRenderedPageBreak/>
        <w:t>государственной информационной системе в сфере здравоохранения" (Собрание законодательства Российской Федерации, 14 мая 2018 г., N 20, ст. 2849; 2019, N 6, ст. 533).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  <w: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:rsidR="005477A3" w:rsidRDefault="005477A3">
      <w:pPr>
        <w:pStyle w:val="ConsPlusNormal"/>
        <w:spacing w:before="220"/>
        <w:ind w:firstLine="540"/>
        <w:jc w:val="both"/>
      </w:pPr>
      <w:r>
        <w:t>34. Отпуск лекарственных препаратов по рецептам в форме электронного документа осуществляется лицу, указанному в рецепте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ind w:firstLine="540"/>
        <w:jc w:val="both"/>
      </w:pPr>
    </w:p>
    <w:p w:rsidR="005477A3" w:rsidRDefault="00547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E7" w:rsidRDefault="001038E7"/>
    <w:sectPr w:rsidR="001038E7" w:rsidSect="0072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477A3"/>
    <w:rsid w:val="001038E7"/>
    <w:rsid w:val="0054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B6A04589438C2B98BA55F9CBD71B51AAB9FA1A47E72B18759B759A42FE201784ED649353272BEAA225D3D5A9913F27F70EACC31F6413605955G" TargetMode="External"/><Relationship Id="rId21" Type="http://schemas.openxmlformats.org/officeDocument/2006/relationships/hyperlink" Target="consultantplus://offline/ref=B3B6A04589438C2B98BA55F9CBD71B51AAB8F21945E72B18759B759A42FE201784ED649353272BE8A325D3D5A9913F27F70EACC31F6413605955G" TargetMode="External"/><Relationship Id="rId42" Type="http://schemas.openxmlformats.org/officeDocument/2006/relationships/hyperlink" Target="consultantplus://offline/ref=B3B6A04589438C2B98BA55F9CBD71B51AAB8F01A4DE02B18759B759A42FE201784ED649353272EE8AA25D3D5A9913F27F70EACC31F6413605955G" TargetMode="External"/><Relationship Id="rId47" Type="http://schemas.openxmlformats.org/officeDocument/2006/relationships/hyperlink" Target="consultantplus://offline/ref=B3B6A04589438C2B98BA55F9CBD71B51AAB9F71A47E02B18759B759A42FE201784ED649353272BEAAD25D3D5A9913F27F70EACC31F6413605955G" TargetMode="External"/><Relationship Id="rId63" Type="http://schemas.openxmlformats.org/officeDocument/2006/relationships/hyperlink" Target="consultantplus://offline/ref=B3B6A04589438C2B98BA55F9CBD71B51ABB7F51F45E32B18759B759A42FE201784ED6493532729EEAB25D3D5A9913F27F70EACC31F6413605955G" TargetMode="External"/><Relationship Id="rId68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84" Type="http://schemas.openxmlformats.org/officeDocument/2006/relationships/hyperlink" Target="consultantplus://offline/ref=B3B6A04589438C2B98BA55F9CBD71B51AAB9F71A47E02B18759B759A42FE201784ED649353272BEBA225D3D5A9913F27F70EACC31F6413605955G" TargetMode="External"/><Relationship Id="rId89" Type="http://schemas.openxmlformats.org/officeDocument/2006/relationships/hyperlink" Target="consultantplus://offline/ref=B3B6A04589438C2B98BA55F9CBD71B51ABBFF01940E22B18759B759A42FE201796ED3C9F532535E9AB308584EF5C55G" TargetMode="External"/><Relationship Id="rId7" Type="http://schemas.openxmlformats.org/officeDocument/2006/relationships/hyperlink" Target="consultantplus://offline/ref=B3B6A04589438C2B98BA55F9CBD71B51AAB7FB1B45E72B18759B759A42FE201784ED649353272AEEA325D3D5A9913F27F70EACC31F6413605955G" TargetMode="External"/><Relationship Id="rId71" Type="http://schemas.openxmlformats.org/officeDocument/2006/relationships/hyperlink" Target="consultantplus://offline/ref=B3B6A04589438C2B98BA55F9CBD71B51AAB9F71A47E02B18759B759A42FE201784ED649353272BEBAE25D3D5A9913F27F70EACC31F6413605955G" TargetMode="External"/><Relationship Id="rId92" Type="http://schemas.openxmlformats.org/officeDocument/2006/relationships/hyperlink" Target="consultantplus://offline/ref=B3B6A04589438C2B98BA55F9CBD71B51A8BBF31947E32B18759B759A42FE201784ED6493532220BCFB6AD289EDC62C26F40EAFC203565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6A04589438C2B98BA55F9CBD71B51AAB7F51A45EA2B18759B759A42FE201784ED64975B2520BCFB6AD289EDC62C26F40EAFC2035657G" TargetMode="External"/><Relationship Id="rId29" Type="http://schemas.openxmlformats.org/officeDocument/2006/relationships/hyperlink" Target="consultantplus://offline/ref=B3B6A04589438C2B98BA55F9CBD71B51AAB9F71A47E02B18759B759A42FE201784ED649353272BE9AC25D3D5A9913F27F70EACC31F6413605955G" TargetMode="External"/><Relationship Id="rId11" Type="http://schemas.openxmlformats.org/officeDocument/2006/relationships/hyperlink" Target="consultantplus://offline/ref=B3B6A04589438C2B98BA55F9CBD71B51AFBFF11A46E876127DC2799845F17F1283FC649251392AE9B42C87865E5CG" TargetMode="External"/><Relationship Id="rId24" Type="http://schemas.openxmlformats.org/officeDocument/2006/relationships/hyperlink" Target="consultantplus://offline/ref=B3B6A04589438C2B98BA55F9CBD71B51AAB9F71A47E02B18759B759A42FE201784ED649353272BE9AF25D3D5A9913F27F70EACC31F6413605955G" TargetMode="External"/><Relationship Id="rId32" Type="http://schemas.openxmlformats.org/officeDocument/2006/relationships/hyperlink" Target="consultantplus://offline/ref=B3B6A04589438C2B98BA55F9CBD71B51AAB9F71A47E02B18759B759A42FE201784ED649353272BE9A225D3D5A9913F27F70EACC31F6413605955G" TargetMode="External"/><Relationship Id="rId37" Type="http://schemas.openxmlformats.org/officeDocument/2006/relationships/hyperlink" Target="consultantplus://offline/ref=B3B6A04589438C2B98BA55F9CBD71B51ABB7F51E4CE72B18759B759A42FE201784ED649353272BEAAA25D3D5A9913F27F70EACC31F6413605955G" TargetMode="External"/><Relationship Id="rId40" Type="http://schemas.openxmlformats.org/officeDocument/2006/relationships/hyperlink" Target="consultantplus://offline/ref=B3B6A04589438C2B98BA55F9CBD71B51AAB8F01A4DE02B18759B759A42FE201784ED649353272EEBA325D3D5A9913F27F70EACC31F6413605955G" TargetMode="External"/><Relationship Id="rId45" Type="http://schemas.openxmlformats.org/officeDocument/2006/relationships/hyperlink" Target="consultantplus://offline/ref=B3B6A04589438C2B98BA55F9CBD71B51AAB9FA1340E52B18759B759A42FE201796ED3C9F532535E9AB308584EF5C55G" TargetMode="External"/><Relationship Id="rId53" Type="http://schemas.openxmlformats.org/officeDocument/2006/relationships/hyperlink" Target="consultantplus://offline/ref=B3B6A04589438C2B98BA55F9CBD71B51AAB8F21946E32B18759B759A42FE201784ED64915B2520BCFB6AD289EDC62C26F40EAFC2035657G" TargetMode="External"/><Relationship Id="rId58" Type="http://schemas.openxmlformats.org/officeDocument/2006/relationships/hyperlink" Target="consultantplus://offline/ref=B3B6A04589438C2B98BA55F9CBD71B51AAB9F71A47E02B18759B759A42FE201784ED649353272BEBA925D3D5A9913F27F70EACC31F6413605955G" TargetMode="External"/><Relationship Id="rId66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74" Type="http://schemas.openxmlformats.org/officeDocument/2006/relationships/hyperlink" Target="consultantplus://offline/ref=B3B6A04589438C2B98BA55F9CBD71B51ABBFF61342EA2B18759B759A42FE201784ED649353272BE9AA25D3D5A9913F27F70EACC31F6413605955G" TargetMode="External"/><Relationship Id="rId79" Type="http://schemas.openxmlformats.org/officeDocument/2006/relationships/hyperlink" Target="consultantplus://offline/ref=B3B6A04589438C2B98BA55F9CBD71B51AAB9FA1A47E72B18759B759A42FE201784ED649353272BE9AF25D3D5A9913F27F70EACC31F6413605955G" TargetMode="External"/><Relationship Id="rId87" Type="http://schemas.openxmlformats.org/officeDocument/2006/relationships/hyperlink" Target="consultantplus://offline/ref=B3B6A04589438C2B98BA55F9CBD71B51AAB9F71A47E02B18759B759A42FE201784ED649353272BEBA325D3D5A9913F27F70EACC31F6413605955G" TargetMode="External"/><Relationship Id="rId102" Type="http://schemas.openxmlformats.org/officeDocument/2006/relationships/hyperlink" Target="consultantplus://offline/ref=B3B6A04589438C2B98BA55F9CBD71B51AAB9F71A47E02B18759B759A42FE201784ED649353272BEDAA25D3D5A9913F27F70EACC31F6413605955G" TargetMode="External"/><Relationship Id="rId5" Type="http://schemas.openxmlformats.org/officeDocument/2006/relationships/hyperlink" Target="consultantplus://offline/ref=B3B6A04589438C2B98BA55F9CBD71B51AAB9F71A47E02B18759B759A42FE201784ED649353272BE8AC25D3D5A9913F27F70EACC31F6413605955G" TargetMode="External"/><Relationship Id="rId61" Type="http://schemas.openxmlformats.org/officeDocument/2006/relationships/hyperlink" Target="consultantplus://offline/ref=B3B6A04589438C2B98BA55F9CBD71B51AAB9F71A47E02B18759B759A42FE201784ED649353272BEBA925D3D5A9913F27F70EACC31F6413605955G" TargetMode="External"/><Relationship Id="rId82" Type="http://schemas.openxmlformats.org/officeDocument/2006/relationships/hyperlink" Target="consultantplus://offline/ref=B3B6A04589438C2B98BA55F9CBD71B51AAB8F01A4DE02B18759B759A42FE201784ED649353272EE9A325D3D5A9913F27F70EACC31F6413605955G" TargetMode="External"/><Relationship Id="rId90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95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19" Type="http://schemas.openxmlformats.org/officeDocument/2006/relationships/hyperlink" Target="consultantplus://offline/ref=B3B6A04589438C2B98BA55F9CBD71B51AAB9F71A47E02B18759B759A42FE201784ED649353272BE9A825D3D5A9913F27F70EACC31F6413605955G" TargetMode="External"/><Relationship Id="rId14" Type="http://schemas.openxmlformats.org/officeDocument/2006/relationships/hyperlink" Target="consultantplus://offline/ref=B3B6A04589438C2B98BA55F9CBD71B51AAB9F71A47E02B18759B759A42FE201784ED649353272BE8AC25D3D5A9913F27F70EACC31F6413605955G" TargetMode="External"/><Relationship Id="rId22" Type="http://schemas.openxmlformats.org/officeDocument/2006/relationships/hyperlink" Target="consultantplus://offline/ref=B3B6A04589438C2B98BA55F9CBD71B51AAB9FA1A47E72B18759B759A42FE201784ED649353272BE9AF25D3D5A9913F27F70EACC31F6413605955G" TargetMode="External"/><Relationship Id="rId27" Type="http://schemas.openxmlformats.org/officeDocument/2006/relationships/hyperlink" Target="consultantplus://offline/ref=B3B6A04589438C2B98BA55F9CBD71B51AAB8F01A4DE02B18759B759A42FE201784ED649353272EE9A325D3D5A9913F27F70EACC31F6413605955G" TargetMode="External"/><Relationship Id="rId30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35" Type="http://schemas.openxmlformats.org/officeDocument/2006/relationships/hyperlink" Target="consultantplus://offline/ref=B3B6A04589438C2B98BA55F9CBD71B51AAB8F01A4DE02B18759B759A42FE201784ED649353272BEEA825D3D5A9913F27F70EACC31F6413605955G" TargetMode="External"/><Relationship Id="rId43" Type="http://schemas.openxmlformats.org/officeDocument/2006/relationships/hyperlink" Target="consultantplus://offline/ref=B3B6A04589438C2B98BA55F9CBD71B51AAB9F71A47E02B18759B759A42FE201784ED649353272BEAA825D3D5A9913F27F70EACC31F6413605955G" TargetMode="External"/><Relationship Id="rId48" Type="http://schemas.openxmlformats.org/officeDocument/2006/relationships/hyperlink" Target="consultantplus://offline/ref=B3B6A04589438C2B98BA55F9CBD71B51AAB8F01A4DE02B18759B759A42FE201784ED649353272AEDAA25D3D5A9913F27F70EACC31F6413605955G" TargetMode="External"/><Relationship Id="rId56" Type="http://schemas.openxmlformats.org/officeDocument/2006/relationships/hyperlink" Target="consultantplus://offline/ref=B3B6A04589438C2B98BA55F9CBD71B51AAB8F01A4DE02B18759B759A42FE201784ED649353272EE8AA25D3D5A9913F27F70EACC31F6413605955G" TargetMode="External"/><Relationship Id="rId64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69" Type="http://schemas.openxmlformats.org/officeDocument/2006/relationships/hyperlink" Target="consultantplus://offline/ref=B3B6A04589438C2B98BA55F9CBD71B51AAB8F01A4DE02B18759B759A42FE201796ED3C9F532535E9AB308584EF5C55G" TargetMode="External"/><Relationship Id="rId77" Type="http://schemas.openxmlformats.org/officeDocument/2006/relationships/hyperlink" Target="consultantplus://offline/ref=B3B6A04589438C2B98BA55F9CBD71B51AAB7FB1246E52B18759B759A42FE201784ED6493532729EDAE25D3D5A9913F27F70EACC31F6413605955G" TargetMode="External"/><Relationship Id="rId100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3B6A04589438C2B98BA55F9CBD71B51AAB6FA1247E42B18759B759A42FE201784ED649353272AE0AD25D3D5A9913F27F70EACC31F6413605955G" TargetMode="External"/><Relationship Id="rId51" Type="http://schemas.openxmlformats.org/officeDocument/2006/relationships/hyperlink" Target="consultantplus://offline/ref=B3B6A04589438C2B98BA55F9CBD71B51AAB7F51A45EA2B18759B759A42FE201784ED649353272EEDAC25D3D5A9913F27F70EACC31F6413605955G" TargetMode="External"/><Relationship Id="rId72" Type="http://schemas.openxmlformats.org/officeDocument/2006/relationships/hyperlink" Target="consultantplus://offline/ref=B3B6A04589438C2B98BA55F9CBD71B51AAB7FB1246E52B18759B759A42FE201784ED649353272CEBA825D3D5A9913F27F70EACC31F6413605955G" TargetMode="External"/><Relationship Id="rId80" Type="http://schemas.openxmlformats.org/officeDocument/2006/relationships/hyperlink" Target="consultantplus://offline/ref=B3B6A04589438C2B98BA55F9CBD71B51AAB8F01A4DE02B18759B759A42FE201784ED649353272EEBA325D3D5A9913F27F70EACC31F6413605955G" TargetMode="External"/><Relationship Id="rId85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93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98" Type="http://schemas.openxmlformats.org/officeDocument/2006/relationships/hyperlink" Target="consultantplus://offline/ref=B3B6A04589438C2B98BA55F9CBD71B51AAB8F21946E32B18759B759A42FE201784ED64905A2020BCFB6AD289EDC62C26F40EAFC203565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B6A04589438C2B98BA55F9CBD71B51A8B9F41942E62B18759B759A42FE201796ED3C9F532535E9AB308584EF5C55G" TargetMode="External"/><Relationship Id="rId17" Type="http://schemas.openxmlformats.org/officeDocument/2006/relationships/hyperlink" Target="consultantplus://offline/ref=B3B6A04589438C2B98BA55F9CBD71B51AAB7F51A45EA2B18759B759A42FE201784ED6493532728E1A925D3D5A9913F27F70EACC31F6413605955G" TargetMode="External"/><Relationship Id="rId25" Type="http://schemas.openxmlformats.org/officeDocument/2006/relationships/hyperlink" Target="consultantplus://offline/ref=B3B6A04589438C2B98BA55F9CBD71B51AAB9FA1A47E72B18759B759A42FE201784ED649353272BE9AF25D3D5A9913F27F70EACC31F6413605955G" TargetMode="External"/><Relationship Id="rId33" Type="http://schemas.openxmlformats.org/officeDocument/2006/relationships/hyperlink" Target="consultantplus://offline/ref=B3B6A04589438C2B98BA55F9CBD71B51AABFF61241EA2B18759B759A42FE201784ED649353272BE9AE25D3D5A9913F27F70EACC31F6413605955G" TargetMode="External"/><Relationship Id="rId38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46" Type="http://schemas.openxmlformats.org/officeDocument/2006/relationships/hyperlink" Target="consultantplus://offline/ref=B3B6A04589438C2B98BA55F9CBD71B51AAB9F71A47E02B18759B759A42FE201784ED649353272BEAAE25D3D5A9913F27F70EACC31F6413605955G" TargetMode="External"/><Relationship Id="rId59" Type="http://schemas.openxmlformats.org/officeDocument/2006/relationships/hyperlink" Target="consultantplus://offline/ref=B3B6A04589438C2B98BA55F9CBD71B51AAB8F01A4DE02B18759B759A42FE201784ED649353272EE8AA25D3D5A9913F27F70EACC31F6413605955G" TargetMode="External"/><Relationship Id="rId67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103" Type="http://schemas.openxmlformats.org/officeDocument/2006/relationships/hyperlink" Target="consultantplus://offline/ref=B3B6A04589438C2B98BA55F9CBD71B51AAB7F51A45EA2B18759B759A42FE201784ED6495552020BCFB6AD289EDC62C26F40EAFC2035657G" TargetMode="External"/><Relationship Id="rId20" Type="http://schemas.openxmlformats.org/officeDocument/2006/relationships/hyperlink" Target="consultantplus://offline/ref=B3B6A04589438C2B98BA55F9CBD71B51AAB9FA1A47E72B18759B759A42FE201796ED3C9F532535E9AB308584EF5C55G" TargetMode="External"/><Relationship Id="rId41" Type="http://schemas.openxmlformats.org/officeDocument/2006/relationships/hyperlink" Target="consultantplus://offline/ref=B3B6A04589438C2B98BA55F9CBD71B51AAB9F71A47E02B18759B759A42FE201784ED649353272BEAAB25D3D5A9913F27F70EACC31F6413605955G" TargetMode="External"/><Relationship Id="rId54" Type="http://schemas.openxmlformats.org/officeDocument/2006/relationships/hyperlink" Target="consultantplus://offline/ref=B3B6A04589438C2B98BA55F9CBD71B51AAB9F71A47E02B18759B759A42FE201784ED649353272BEBAB25D3D5A9913F27F70EACC31F6413605955G" TargetMode="External"/><Relationship Id="rId62" Type="http://schemas.openxmlformats.org/officeDocument/2006/relationships/hyperlink" Target="consultantplus://offline/ref=B3B6A04589438C2B98BA55F9CBD71B51AAB8F01A4DE02B18759B759A42FE201784ED649353272EEBA325D3D5A9913F27F70EACC31F6413605955G" TargetMode="External"/><Relationship Id="rId70" Type="http://schemas.openxmlformats.org/officeDocument/2006/relationships/hyperlink" Target="consultantplus://offline/ref=B3B6A04589438C2B98BA55F9CBD71B51AAB9FA1A47E72B18759B759A42FE201796ED3C9F532535E9AB308584EF5C55G" TargetMode="External"/><Relationship Id="rId75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83" Type="http://schemas.openxmlformats.org/officeDocument/2006/relationships/hyperlink" Target="consultantplus://offline/ref=B3B6A04589438C2B98BA55F9CBD71B51AAB8F01A4DE02B18759B759A42FE201784ED649353272EEBA325D3D5A9913F27F70EACC31F6413605955G" TargetMode="External"/><Relationship Id="rId88" Type="http://schemas.openxmlformats.org/officeDocument/2006/relationships/hyperlink" Target="consultantplus://offline/ref=B3B6A04589438C2B98BA55F9CBD71B51AAB7F51A45EA2B18759B759A42FE201784ED6495502E20BCFB6AD289EDC62C26F40EAFC2035657G" TargetMode="External"/><Relationship Id="rId91" Type="http://schemas.openxmlformats.org/officeDocument/2006/relationships/hyperlink" Target="consultantplus://offline/ref=B3B6A04589438C2B98BA55F9CBD71B51AAB9F71A47E02B18759B759A42FE201784ED649353272BECAA25D3D5A9913F27F70EACC31F6413605955G" TargetMode="External"/><Relationship Id="rId96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6A04589438C2B98BA55F9CBD71B51AAB7F51A45EA2B18759B759A42FE201784ED649353272CE1A925D3D5A9913F27F70EACC31F6413605955G" TargetMode="External"/><Relationship Id="rId15" Type="http://schemas.openxmlformats.org/officeDocument/2006/relationships/hyperlink" Target="consultantplus://offline/ref=B3B6A04589438C2B98BA55F9CBD71B51AAB9F71A47E02B18759B759A42FE201784ED649353272BE9AA25D3D5A9913F27F70EACC31F6413605955G" TargetMode="External"/><Relationship Id="rId23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28" Type="http://schemas.openxmlformats.org/officeDocument/2006/relationships/hyperlink" Target="consultantplus://offline/ref=B3B6A04589438C2B98BA55F9CBD71B51AAB8F01A4DE02B18759B759A42FE201784ED649353272BEEAA25D3D5A9913F27F70EACC31F6413605955G" TargetMode="External"/><Relationship Id="rId36" Type="http://schemas.openxmlformats.org/officeDocument/2006/relationships/hyperlink" Target="consultantplus://offline/ref=B3B6A04589438C2B98BA55F9CBD71B51AAB9F71A47E02B18759B759A42FE201784ED649353272BE9A325D3D5A9913F27F70EACC31F6413605955G" TargetMode="External"/><Relationship Id="rId49" Type="http://schemas.openxmlformats.org/officeDocument/2006/relationships/hyperlink" Target="consultantplus://offline/ref=B3B6A04589438C2B98BA55F9CBD71B51AAB8F01A4DE02B18759B759A42FE201784ED649353272BE1AD25D3D5A9913F27F70EACC31F6413605955G" TargetMode="External"/><Relationship Id="rId57" Type="http://schemas.openxmlformats.org/officeDocument/2006/relationships/hyperlink" Target="consultantplus://offline/ref=B3B6A04589438C2B98BA55F9CBD71B51AAB9F71A47E02B18759B759A42FE201784ED649353272BEBA925D3D5A9913F27F70EACC31F6413605955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3B6A04589438C2B98BA55F9CBD71B51A8B9F41E43E52B18759B759A42FE201796ED3C9F532535E9AB308584EF5C55G" TargetMode="External"/><Relationship Id="rId31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44" Type="http://schemas.openxmlformats.org/officeDocument/2006/relationships/hyperlink" Target="consultantplus://offline/ref=B3B6A04589438C2B98BA55F9CBD71B51AAB9FA1340E52B18759B759A42FE201784ED649353232FE1AF25D3D5A9913F27F70EACC31F6413605955G" TargetMode="External"/><Relationship Id="rId52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60" Type="http://schemas.openxmlformats.org/officeDocument/2006/relationships/hyperlink" Target="consultantplus://offline/ref=B3B6A04589438C2B98BA55F9CBD71B51AAB9F71A47E02B18759B759A42FE201784ED649353272BEBA925D3D5A9913F27F70EACC31F6413605955G" TargetMode="External"/><Relationship Id="rId65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73" Type="http://schemas.openxmlformats.org/officeDocument/2006/relationships/hyperlink" Target="consultantplus://offline/ref=B3B6A04589438C2B98BA55F9CBD71B51AAB7F51A45EA2B18759B759A42FE201784ED649353272DEBAE25D3D5A9913F27F70EACC31F6413605955G" TargetMode="External"/><Relationship Id="rId78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81" Type="http://schemas.openxmlformats.org/officeDocument/2006/relationships/hyperlink" Target="consultantplus://offline/ref=B3B6A04589438C2B98BA55F9CBD71B51AAB9F71A47E02B18759B759A42FE201784ED649353272BEBAD25D3D5A9913F27F70EACC31F6413605955G" TargetMode="External"/><Relationship Id="rId86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94" Type="http://schemas.openxmlformats.org/officeDocument/2006/relationships/hyperlink" Target="consultantplus://offline/ref=B3B6A04589438C2B98BA55F9CBD71B51AAB8F21945E72B18759B759A42FE201784ED6493532728E9AF25D3D5A9913F27F70EACC31F6413605955G" TargetMode="External"/><Relationship Id="rId99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101" Type="http://schemas.openxmlformats.org/officeDocument/2006/relationships/hyperlink" Target="consultantplus://offline/ref=B3B6A04589438C2B98BA55F9CBD71B51A8B6F51B4CE42B18759B759A42FE201796ED3C9F532535E9AB308584EF5C5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B6A04589438C2B98BA55F9CBD71B51AAB6FA1247E42B18759B759A42FE201784ED64975B2C7FB9EE7B8A84EFDA3326EB12ADC05050G" TargetMode="External"/><Relationship Id="rId13" Type="http://schemas.openxmlformats.org/officeDocument/2006/relationships/hyperlink" Target="consultantplus://offline/ref=B3B6A04589438C2B98BA55F9CBD71B51A8B9F41942E52B18759B759A42FE201796ED3C9F532535E9AB308584EF5C55G" TargetMode="External"/><Relationship Id="rId18" Type="http://schemas.openxmlformats.org/officeDocument/2006/relationships/hyperlink" Target="consultantplus://offline/ref=B3B6A04589438C2B98BA55F9CBD71B51AAB8F01A4DE02B18759B759A42FE201796ED3C9F532535E9AB308584EF5C55G" TargetMode="External"/><Relationship Id="rId39" Type="http://schemas.openxmlformats.org/officeDocument/2006/relationships/hyperlink" Target="consultantplus://offline/ref=B3B6A04589438C2B98BA55F9CBD71B51AAB8F21945E72B18759B759A42FE201784ED649353272AEFA225D3D5A9913F27F70EACC31F6413605955G" TargetMode="External"/><Relationship Id="rId34" Type="http://schemas.openxmlformats.org/officeDocument/2006/relationships/hyperlink" Target="consultantplus://offline/ref=B3B6A04589438C2B98BA55F9CBD71B51AABFF61241EA2B18759B759A42FE201796ED3C9F532535E9AB308584EF5C55G" TargetMode="External"/><Relationship Id="rId50" Type="http://schemas.openxmlformats.org/officeDocument/2006/relationships/hyperlink" Target="consultantplus://offline/ref=B3B6A04589438C2B98BA55F9CBD71B51AAB9F71A47E02B18759B759A42FE201784ED649353272BEAA225D3D5A9913F27F70EACC31F6413605955G" TargetMode="External"/><Relationship Id="rId55" Type="http://schemas.openxmlformats.org/officeDocument/2006/relationships/hyperlink" Target="consultantplus://offline/ref=B3B6A04589438C2B98BA55F9CBD71B51AAB9F71A47E02B18759B759A42FE201784ED649353272BEBA825D3D5A9913F27F70EACC31F6413605955G" TargetMode="External"/><Relationship Id="rId76" Type="http://schemas.openxmlformats.org/officeDocument/2006/relationships/hyperlink" Target="consultantplus://offline/ref=B3B6A04589438C2B98BA55F9CBD71B51AAB9F71A47E02B18759B759A42FE201784ED649353272BEBAF25D3D5A9913F27F70EACC31F6413605955G" TargetMode="External"/><Relationship Id="rId97" Type="http://schemas.openxmlformats.org/officeDocument/2006/relationships/hyperlink" Target="consultantplus://offline/ref=B3B6A04589438C2B98BA55F9CBD71B51AAB9F71A47E02B18759B759A42FE201784ED649353272BECA325D3D5A9913F27F70EACC31F6413605955G" TargetMode="External"/><Relationship Id="rId104" Type="http://schemas.openxmlformats.org/officeDocument/2006/relationships/hyperlink" Target="consultantplus://offline/ref=B3B6A04589438C2B98BA55F9CBD71B51AAB7F51E4CE32B18759B759A42FE201796ED3C9F532535E9AB308584EF5C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8349</Words>
  <Characters>47594</Characters>
  <Application>Microsoft Office Word</Application>
  <DocSecurity>0</DocSecurity>
  <Lines>396</Lines>
  <Paragraphs>111</Paragraphs>
  <ScaleCrop>false</ScaleCrop>
  <Company/>
  <LinksUpToDate>false</LinksUpToDate>
  <CharactersWithSpaces>55832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2021-11-02T06:57:00Z</dcterms:created>
  <dcterms:modified xsi:type="dcterms:W3CDTF">2021-11-02T06:58:00Z</dcterms:modified>
</cp:coreProperties>
</file>