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AB" w:rsidRDefault="003416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16AB" w:rsidRDefault="003416AB">
      <w:pPr>
        <w:pStyle w:val="ConsPlusNormal"/>
        <w:jc w:val="both"/>
        <w:outlineLvl w:val="0"/>
      </w:pPr>
    </w:p>
    <w:p w:rsidR="003416AB" w:rsidRDefault="003416AB">
      <w:pPr>
        <w:pStyle w:val="ConsPlusNormal"/>
        <w:outlineLvl w:val="0"/>
      </w:pPr>
      <w:r>
        <w:t>Зарегистрировано в Минюсте России 5 августа 2015 г. N 38341</w:t>
      </w:r>
    </w:p>
    <w:p w:rsidR="003416AB" w:rsidRDefault="00341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Title"/>
        <w:jc w:val="center"/>
      </w:pPr>
      <w:r>
        <w:t>МИНИСТЕРСТВО ЗДРАВООХРАНЕНИЯ РОССИЙСКОЙ ФЕДЕРАЦИИ</w:t>
      </w:r>
    </w:p>
    <w:p w:rsidR="003416AB" w:rsidRDefault="003416AB">
      <w:pPr>
        <w:pStyle w:val="ConsPlusTitle"/>
        <w:jc w:val="center"/>
      </w:pPr>
    </w:p>
    <w:p w:rsidR="003416AB" w:rsidRDefault="003416AB">
      <w:pPr>
        <w:pStyle w:val="ConsPlusTitle"/>
        <w:jc w:val="center"/>
      </w:pPr>
      <w:r>
        <w:t>ПРИКАЗ</w:t>
      </w:r>
    </w:p>
    <w:p w:rsidR="003416AB" w:rsidRDefault="003416AB">
      <w:pPr>
        <w:pStyle w:val="ConsPlusTitle"/>
        <w:jc w:val="center"/>
      </w:pPr>
      <w:r>
        <w:t>от 29 июня 2015 г. N 384н</w:t>
      </w:r>
    </w:p>
    <w:p w:rsidR="003416AB" w:rsidRDefault="003416AB">
      <w:pPr>
        <w:pStyle w:val="ConsPlusTitle"/>
        <w:jc w:val="center"/>
      </w:pPr>
    </w:p>
    <w:p w:rsidR="003416AB" w:rsidRDefault="003416AB">
      <w:pPr>
        <w:pStyle w:val="ConsPlusTitle"/>
        <w:jc w:val="center"/>
      </w:pPr>
      <w:r>
        <w:t>ОБ УТВЕРЖДЕНИИ ПЕРЕЧНЯ</w:t>
      </w:r>
    </w:p>
    <w:p w:rsidR="003416AB" w:rsidRDefault="003416AB">
      <w:pPr>
        <w:pStyle w:val="ConsPlusTitle"/>
        <w:jc w:val="center"/>
      </w:pPr>
      <w:r>
        <w:t>ИНФЕКЦИОННЫХ ЗАБОЛЕВАНИЙ, ПРЕДСТАВЛЯЮЩИХ ОПАСНОСТЬ</w:t>
      </w:r>
    </w:p>
    <w:p w:rsidR="003416AB" w:rsidRDefault="003416AB">
      <w:pPr>
        <w:pStyle w:val="ConsPlusTitle"/>
        <w:jc w:val="center"/>
      </w:pPr>
      <w:r>
        <w:t>ДЛЯ ОКРУЖАЮЩИХ И ЯВЛЯЮЩИХСЯ ОСНОВАНИЕМ ДЛЯ ОТКАЗА В ВЫДАЧЕ</w:t>
      </w:r>
    </w:p>
    <w:p w:rsidR="003416AB" w:rsidRDefault="003416AB">
      <w:pPr>
        <w:pStyle w:val="ConsPlusTitle"/>
        <w:jc w:val="center"/>
      </w:pPr>
      <w:r>
        <w:t>ЛИБО АННУЛИРОВАНИЯ РАЗРЕШЕНИЯ НА ВРЕМЕННОЕ ПРОЖИВАНИЕ</w:t>
      </w:r>
    </w:p>
    <w:p w:rsidR="003416AB" w:rsidRDefault="003416AB">
      <w:pPr>
        <w:pStyle w:val="ConsPlusTitle"/>
        <w:jc w:val="center"/>
      </w:pPr>
      <w:r>
        <w:t>ИНОСТРАННЫХ ГРАЖДАН И ЛИЦ БЕЗ ГРАЖДАНСТВА, ИЛИ ВИДА</w:t>
      </w:r>
    </w:p>
    <w:p w:rsidR="003416AB" w:rsidRDefault="003416AB">
      <w:pPr>
        <w:pStyle w:val="ConsPlusTitle"/>
        <w:jc w:val="center"/>
      </w:pPr>
      <w:r>
        <w:t>НА ЖИТЕЛЬСТВО, ИЛИ ПАТЕНТА, ИЛИ РАЗРЕШЕНИЯ НА РАБОТУ</w:t>
      </w:r>
    </w:p>
    <w:p w:rsidR="003416AB" w:rsidRDefault="003416AB">
      <w:pPr>
        <w:pStyle w:val="ConsPlusTitle"/>
        <w:jc w:val="center"/>
      </w:pPr>
      <w:r>
        <w:t>В РОССИЙСКОЙ ФЕДЕРАЦИИ, А ТАКЖЕ ПОРЯДКА ПОДТВЕРЖДЕНИЯ</w:t>
      </w:r>
    </w:p>
    <w:p w:rsidR="003416AB" w:rsidRDefault="003416AB">
      <w:pPr>
        <w:pStyle w:val="ConsPlusTitle"/>
        <w:jc w:val="center"/>
      </w:pPr>
      <w:r>
        <w:t>ИХ НАЛИЧИЯ ИЛИ ОТСУТСТВИЯ, А ТАКЖЕ ФОРМЫ МЕДИЦИНСКОГО</w:t>
      </w:r>
    </w:p>
    <w:p w:rsidR="003416AB" w:rsidRDefault="003416AB">
      <w:pPr>
        <w:pStyle w:val="ConsPlusTitle"/>
        <w:jc w:val="center"/>
      </w:pPr>
      <w:r>
        <w:t>ЗАКЛЮЧЕНИЯ О НАЛИЧИИ (ОБ ОТСУТСТВИИ) УКАЗАННЫХ ЗАБОЛЕВАНИЙ</w:t>
      </w:r>
    </w:p>
    <w:p w:rsidR="003416AB" w:rsidRDefault="003416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416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6AB" w:rsidRDefault="003416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6AB" w:rsidRDefault="003416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15.06.2020 N 581н)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</w:tr>
    </w:tbl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подпунктами 5.2.106</w:t>
        </w:r>
      </w:hyperlink>
      <w:r>
        <w:t xml:space="preserve"> и </w:t>
      </w:r>
      <w:hyperlink r:id="rId7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1763), приказываю:</w:t>
      </w:r>
      <w:proofErr w:type="gramEnd"/>
    </w:p>
    <w:p w:rsidR="003416AB" w:rsidRDefault="003416AB">
      <w:pPr>
        <w:pStyle w:val="ConsPlusNormal"/>
        <w:spacing w:before="220"/>
        <w:ind w:firstLine="540"/>
        <w:jc w:val="both"/>
      </w:pPr>
      <w:r>
        <w:t>1. Утвердить:</w:t>
      </w:r>
    </w:p>
    <w:p w:rsidR="003416AB" w:rsidRDefault="003416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416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6AB" w:rsidRDefault="003416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16AB" w:rsidRDefault="003416A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второй пункта 1 </w:t>
            </w:r>
            <w:hyperlink w:anchor="P3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5 сентября 2015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</w:tr>
    </w:tbl>
    <w:p w:rsidR="003416AB" w:rsidRDefault="003416AB">
      <w:pPr>
        <w:pStyle w:val="ConsPlusNormal"/>
        <w:spacing w:before="280"/>
        <w:ind w:firstLine="540"/>
        <w:jc w:val="both"/>
      </w:pPr>
      <w:bookmarkStart w:id="0" w:name="P25"/>
      <w:bookmarkEnd w:id="0"/>
      <w:r>
        <w:t xml:space="preserve">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согласно </w:t>
      </w:r>
      <w:hyperlink w:anchor="P49" w:history="1">
        <w:r>
          <w:rPr>
            <w:color w:val="0000FF"/>
          </w:rPr>
          <w:t>приложению N 1</w:t>
        </w:r>
      </w:hyperlink>
      <w:r>
        <w:t>;</w:t>
      </w:r>
    </w:p>
    <w:p w:rsidR="003416AB" w:rsidRDefault="003416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416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6AB" w:rsidRDefault="003416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16AB" w:rsidRDefault="003416A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третий пункта 1 </w:t>
            </w:r>
            <w:hyperlink w:anchor="P3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5 сентября 2015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</w:tr>
    </w:tbl>
    <w:p w:rsidR="003416AB" w:rsidRDefault="003416AB">
      <w:pPr>
        <w:pStyle w:val="ConsPlusNormal"/>
        <w:spacing w:before="280"/>
        <w:ind w:firstLine="540"/>
        <w:jc w:val="both"/>
      </w:pPr>
      <w:bookmarkStart w:id="1" w:name="P28"/>
      <w:bookmarkEnd w:id="1"/>
      <w:r>
        <w:t xml:space="preserve">порядок подтверждения наличия или отсутствия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согласно </w:t>
      </w:r>
      <w:hyperlink w:anchor="P93" w:history="1">
        <w:r>
          <w:rPr>
            <w:color w:val="0000FF"/>
          </w:rPr>
          <w:t>приложению N 2</w:t>
        </w:r>
      </w:hyperlink>
      <w:r>
        <w:t>;</w:t>
      </w:r>
    </w:p>
    <w:p w:rsidR="003416AB" w:rsidRDefault="003416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416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6AB" w:rsidRDefault="003416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16AB" w:rsidRDefault="003416A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пункта 1 </w:t>
            </w:r>
            <w:hyperlink w:anchor="P3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2016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</w:tr>
    </w:tbl>
    <w:p w:rsidR="003416AB" w:rsidRDefault="003416AB">
      <w:pPr>
        <w:pStyle w:val="ConsPlusNormal"/>
        <w:spacing w:before="280"/>
        <w:ind w:firstLine="540"/>
        <w:jc w:val="both"/>
      </w:pPr>
      <w:bookmarkStart w:id="2" w:name="P31"/>
      <w:bookmarkEnd w:id="2"/>
      <w:r>
        <w:t xml:space="preserve">форму медицинского заключения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согласно </w:t>
      </w:r>
      <w:hyperlink w:anchor="P186" w:history="1">
        <w:r>
          <w:rPr>
            <w:color w:val="0000FF"/>
          </w:rPr>
          <w:t>приложению N 3</w:t>
        </w:r>
      </w:hyperlink>
      <w:r>
        <w:t>.</w:t>
      </w:r>
    </w:p>
    <w:p w:rsidR="003416AB" w:rsidRDefault="003416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416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6AB" w:rsidRDefault="003416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16AB" w:rsidRDefault="003416AB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</w:t>
            </w:r>
            <w:hyperlink w:anchor="P3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2016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</w:tr>
    </w:tbl>
    <w:p w:rsidR="003416AB" w:rsidRDefault="003416AB">
      <w:pPr>
        <w:pStyle w:val="ConsPlusNormal"/>
        <w:spacing w:before="280"/>
        <w:ind w:firstLine="540"/>
        <w:jc w:val="both"/>
      </w:pPr>
      <w:bookmarkStart w:id="3" w:name="P34"/>
      <w:bookmarkEnd w:id="3"/>
      <w:r>
        <w:t xml:space="preserve">2. </w:t>
      </w:r>
      <w:proofErr w:type="gramStart"/>
      <w:r>
        <w:t xml:space="preserve">Установить, что бланк медицинского заключения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является защищенной полиграфической продукцией уровня "B" и должен соответствовать требованиям, указанным в </w:t>
      </w:r>
      <w:hyperlink r:id="rId8" w:history="1"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N 3</w:t>
        </w:r>
      </w:hyperlink>
      <w:r>
        <w:t xml:space="preserve"> к приказу Министерства финансов Российской Федерации от 7 февраля 2003 г. N 14н "О реализации постановления Правительства Российской Федерации от 11 ноября 2002 г. N 817" (зарегистрирован Министерством юстиции Российской Федерации 17 марта 2003 г.,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 августа 2005 г., регистрационный N 6860).</w:t>
      </w:r>
      <w:proofErr w:type="gramEnd"/>
    </w:p>
    <w:p w:rsidR="003416AB" w:rsidRDefault="003416AB">
      <w:pPr>
        <w:pStyle w:val="ConsPlusNormal"/>
        <w:spacing w:before="220"/>
        <w:ind w:firstLine="540"/>
        <w:jc w:val="both"/>
      </w:pPr>
      <w:bookmarkStart w:id="4" w:name="P35"/>
      <w:bookmarkEnd w:id="4"/>
      <w:r>
        <w:t xml:space="preserve">3. </w:t>
      </w:r>
      <w:hyperlink w:anchor="P25" w:history="1">
        <w:proofErr w:type="gramStart"/>
        <w:r>
          <w:rPr>
            <w:color w:val="0000FF"/>
          </w:rPr>
          <w:t>Абзацы второй</w:t>
        </w:r>
      </w:hyperlink>
      <w:r>
        <w:t xml:space="preserve"> и </w:t>
      </w:r>
      <w:hyperlink w:anchor="P28" w:history="1">
        <w:r>
          <w:rPr>
            <w:color w:val="0000FF"/>
          </w:rPr>
          <w:t>третий пункта 1</w:t>
        </w:r>
      </w:hyperlink>
      <w:r>
        <w:t xml:space="preserve"> настоящего приказа вступают в силу с даты вступления в силу постановления Правительства Российской Федерации о признании утратившим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 апреля 2003 г. N 188 "О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</w:t>
      </w:r>
      <w:proofErr w:type="gramEnd"/>
      <w:r>
        <w:t xml:space="preserve"> без гражданства, или вида на жительство, или разрешения на работу в Российской Федерации" (Собрание законодательства Российской Федерации, 2003, N 14, ст. 1286; 2005, N 7, ст. 560), </w:t>
      </w:r>
      <w:hyperlink w:anchor="P31" w:history="1">
        <w:r>
          <w:rPr>
            <w:color w:val="0000FF"/>
          </w:rPr>
          <w:t>абзац четвертый пункта 1</w:t>
        </w:r>
      </w:hyperlink>
      <w:r>
        <w:t xml:space="preserve"> и </w:t>
      </w:r>
      <w:hyperlink w:anchor="P34" w:history="1">
        <w:r>
          <w:rPr>
            <w:color w:val="0000FF"/>
          </w:rPr>
          <w:t>пункт 2</w:t>
        </w:r>
      </w:hyperlink>
      <w:r>
        <w:t xml:space="preserve"> настоящего приказа вступают в силу с 1 января 2016 года.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right"/>
      </w:pPr>
      <w:r>
        <w:t>Министр</w:t>
      </w:r>
    </w:p>
    <w:p w:rsidR="003416AB" w:rsidRDefault="003416AB">
      <w:pPr>
        <w:pStyle w:val="ConsPlusNormal"/>
        <w:jc w:val="right"/>
      </w:pPr>
      <w:r>
        <w:t>В.И.СКВОРЦОВА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right"/>
        <w:outlineLvl w:val="0"/>
      </w:pPr>
      <w:r>
        <w:t>Приложение N 1</w:t>
      </w:r>
    </w:p>
    <w:p w:rsidR="003416AB" w:rsidRDefault="003416AB">
      <w:pPr>
        <w:pStyle w:val="ConsPlusNormal"/>
        <w:jc w:val="right"/>
      </w:pPr>
      <w:r>
        <w:t>к приказу Министерства здравоохранения</w:t>
      </w:r>
    </w:p>
    <w:p w:rsidR="003416AB" w:rsidRDefault="003416AB">
      <w:pPr>
        <w:pStyle w:val="ConsPlusNormal"/>
        <w:jc w:val="right"/>
      </w:pPr>
      <w:r>
        <w:t>Российской Федерации</w:t>
      </w:r>
    </w:p>
    <w:p w:rsidR="003416AB" w:rsidRDefault="003416AB">
      <w:pPr>
        <w:pStyle w:val="ConsPlusNormal"/>
        <w:jc w:val="right"/>
      </w:pPr>
      <w:r>
        <w:t>от 29 июня 2015 г. N 384н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Title"/>
        <w:jc w:val="center"/>
      </w:pPr>
      <w:bookmarkStart w:id="5" w:name="P49"/>
      <w:bookmarkEnd w:id="5"/>
      <w:r>
        <w:t>ПЕРЕЧЕНЬ</w:t>
      </w:r>
    </w:p>
    <w:p w:rsidR="003416AB" w:rsidRDefault="003416AB">
      <w:pPr>
        <w:pStyle w:val="ConsPlusTitle"/>
        <w:jc w:val="center"/>
      </w:pPr>
      <w:r>
        <w:t>ИНФЕКЦИОННЫХ ЗАБОЛЕВАНИЙ, ПРЕДСТАВЛЯЮЩИХ ОПАСНОСТЬ</w:t>
      </w:r>
    </w:p>
    <w:p w:rsidR="003416AB" w:rsidRDefault="003416AB">
      <w:pPr>
        <w:pStyle w:val="ConsPlusTitle"/>
        <w:jc w:val="center"/>
      </w:pPr>
      <w:r>
        <w:t>ДЛЯ ОКРУЖАЮЩИХ И ЯВЛЯЮЩИХСЯ ОСНОВАНИЕМ ДЛЯ ОТКАЗА В ВЫДАЧЕ</w:t>
      </w:r>
    </w:p>
    <w:p w:rsidR="003416AB" w:rsidRDefault="003416AB">
      <w:pPr>
        <w:pStyle w:val="ConsPlusTitle"/>
        <w:jc w:val="center"/>
      </w:pPr>
      <w:r>
        <w:t>ЛИБО АННУЛИРОВАНИЯ РАЗРЕШЕНИЯ НА ВРЕМЕННОЕ ПРОЖИВАНИЕ</w:t>
      </w:r>
    </w:p>
    <w:p w:rsidR="003416AB" w:rsidRDefault="003416AB">
      <w:pPr>
        <w:pStyle w:val="ConsPlusTitle"/>
        <w:jc w:val="center"/>
      </w:pPr>
      <w:r>
        <w:t>ИНОСТРАННЫХ ГРАЖДАН И ЛИЦ БЕЗ ГРАЖДАНСТВА, ИЛИ ВИДА</w:t>
      </w:r>
    </w:p>
    <w:p w:rsidR="003416AB" w:rsidRDefault="003416AB">
      <w:pPr>
        <w:pStyle w:val="ConsPlusTitle"/>
        <w:jc w:val="center"/>
      </w:pPr>
      <w:r>
        <w:lastRenderedPageBreak/>
        <w:t>НА ЖИТЕЛЬСТВО, ИЛИ ПАТЕНТА, ИЛИ РАЗРЕШЕНИЯ</w:t>
      </w:r>
    </w:p>
    <w:p w:rsidR="003416AB" w:rsidRDefault="003416AB">
      <w:pPr>
        <w:pStyle w:val="ConsPlusTitle"/>
        <w:jc w:val="center"/>
      </w:pPr>
      <w:r>
        <w:t>НА РАБОТУ В РОССИЙСКОЙ ФЕДЕРАЦИИ</w:t>
      </w:r>
    </w:p>
    <w:p w:rsidR="003416AB" w:rsidRDefault="003416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416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6AB" w:rsidRDefault="003416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6AB" w:rsidRDefault="003416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15.06.2020 N 581н)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</w:tr>
    </w:tbl>
    <w:p w:rsidR="003416AB" w:rsidRDefault="003416AB">
      <w:pPr>
        <w:pStyle w:val="ConsPlusNormal"/>
        <w:jc w:val="both"/>
      </w:pPr>
    </w:p>
    <w:p w:rsidR="003416AB" w:rsidRDefault="003416AB">
      <w:pPr>
        <w:sectPr w:rsidR="003416AB" w:rsidSect="00074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71"/>
        <w:gridCol w:w="6746"/>
      </w:tblGrid>
      <w:tr w:rsidR="003416AB">
        <w:tc>
          <w:tcPr>
            <w:tcW w:w="510" w:type="dxa"/>
          </w:tcPr>
          <w:p w:rsidR="003416AB" w:rsidRDefault="003416A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1" w:type="dxa"/>
          </w:tcPr>
          <w:p w:rsidR="003416AB" w:rsidRDefault="003416AB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1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746" w:type="dxa"/>
          </w:tcPr>
          <w:p w:rsidR="003416AB" w:rsidRDefault="003416AB">
            <w:pPr>
              <w:pStyle w:val="ConsPlusNormal"/>
              <w:jc w:val="center"/>
            </w:pPr>
            <w:r>
              <w:t>Наименование заболевания</w:t>
            </w:r>
          </w:p>
        </w:tc>
      </w:tr>
      <w:tr w:rsidR="003416AB">
        <w:tc>
          <w:tcPr>
            <w:tcW w:w="510" w:type="dxa"/>
          </w:tcPr>
          <w:p w:rsidR="003416AB" w:rsidRDefault="003416AB">
            <w:pPr>
              <w:pStyle w:val="ConsPlusNormal"/>
              <w:jc w:val="center"/>
            </w:pPr>
            <w:bookmarkStart w:id="6" w:name="P62"/>
            <w:bookmarkEnd w:id="6"/>
            <w:r>
              <w:t>1.</w:t>
            </w:r>
          </w:p>
        </w:tc>
        <w:tc>
          <w:tcPr>
            <w:tcW w:w="2371" w:type="dxa"/>
          </w:tcPr>
          <w:p w:rsidR="003416AB" w:rsidRDefault="003416AB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6746" w:type="dxa"/>
          </w:tcPr>
          <w:p w:rsidR="003416AB" w:rsidRDefault="003416AB">
            <w:pPr>
              <w:pStyle w:val="ConsPlusNormal"/>
            </w:pPr>
            <w:r>
              <w:t>туберкулез</w:t>
            </w:r>
          </w:p>
        </w:tc>
      </w:tr>
      <w:tr w:rsidR="003416AB">
        <w:tc>
          <w:tcPr>
            <w:tcW w:w="510" w:type="dxa"/>
          </w:tcPr>
          <w:p w:rsidR="003416AB" w:rsidRDefault="003416AB">
            <w:pPr>
              <w:pStyle w:val="ConsPlusNormal"/>
              <w:jc w:val="center"/>
            </w:pPr>
            <w:bookmarkStart w:id="7" w:name="P65"/>
            <w:bookmarkEnd w:id="7"/>
            <w:r>
              <w:t>2.</w:t>
            </w:r>
          </w:p>
        </w:tc>
        <w:tc>
          <w:tcPr>
            <w:tcW w:w="2371" w:type="dxa"/>
          </w:tcPr>
          <w:p w:rsidR="003416AB" w:rsidRDefault="003416AB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A30</w:t>
              </w:r>
            </w:hyperlink>
          </w:p>
        </w:tc>
        <w:tc>
          <w:tcPr>
            <w:tcW w:w="6746" w:type="dxa"/>
          </w:tcPr>
          <w:p w:rsidR="003416AB" w:rsidRDefault="003416AB">
            <w:pPr>
              <w:pStyle w:val="ConsPlusNormal"/>
            </w:pPr>
            <w:r>
              <w:t>лепра (болезнь Гансена)</w:t>
            </w:r>
          </w:p>
        </w:tc>
      </w:tr>
      <w:tr w:rsidR="003416AB">
        <w:tc>
          <w:tcPr>
            <w:tcW w:w="510" w:type="dxa"/>
          </w:tcPr>
          <w:p w:rsidR="003416AB" w:rsidRDefault="003416AB">
            <w:pPr>
              <w:pStyle w:val="ConsPlusNormal"/>
              <w:jc w:val="center"/>
            </w:pPr>
            <w:bookmarkStart w:id="8" w:name="P68"/>
            <w:bookmarkEnd w:id="8"/>
            <w:r>
              <w:t>3.</w:t>
            </w:r>
          </w:p>
        </w:tc>
        <w:tc>
          <w:tcPr>
            <w:tcW w:w="2371" w:type="dxa"/>
          </w:tcPr>
          <w:p w:rsidR="003416AB" w:rsidRDefault="003416A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6746" w:type="dxa"/>
          </w:tcPr>
          <w:p w:rsidR="003416AB" w:rsidRDefault="003416AB">
            <w:pPr>
              <w:pStyle w:val="ConsPlusNormal"/>
            </w:pPr>
            <w:r>
              <w:t>сифилис</w:t>
            </w:r>
          </w:p>
        </w:tc>
      </w:tr>
      <w:tr w:rsidR="003416AB">
        <w:tc>
          <w:tcPr>
            <w:tcW w:w="510" w:type="dxa"/>
            <w:vMerge w:val="restart"/>
          </w:tcPr>
          <w:p w:rsidR="003416AB" w:rsidRDefault="003416AB">
            <w:pPr>
              <w:pStyle w:val="ConsPlusNormal"/>
              <w:jc w:val="center"/>
            </w:pPr>
            <w:bookmarkStart w:id="9" w:name="P71"/>
            <w:bookmarkEnd w:id="9"/>
            <w:r>
              <w:t>4.</w:t>
            </w:r>
          </w:p>
        </w:tc>
        <w:tc>
          <w:tcPr>
            <w:tcW w:w="2371" w:type="dxa"/>
            <w:tcBorders>
              <w:bottom w:val="nil"/>
            </w:tcBorders>
          </w:tcPr>
          <w:p w:rsidR="003416AB" w:rsidRDefault="003416A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B20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6746" w:type="dxa"/>
            <w:tcBorders>
              <w:bottom w:val="nil"/>
            </w:tcBorders>
          </w:tcPr>
          <w:p w:rsidR="003416AB" w:rsidRDefault="003416AB">
            <w:pPr>
              <w:pStyle w:val="ConsPlusNormal"/>
              <w:jc w:val="both"/>
            </w:pPr>
            <w:r>
              <w:t>болезнь, вызванная вирусом иммунодефицита человека (ВИЧ)</w:t>
            </w:r>
          </w:p>
        </w:tc>
      </w:tr>
      <w:tr w:rsidR="003416AB">
        <w:tc>
          <w:tcPr>
            <w:tcW w:w="510" w:type="dxa"/>
            <w:vMerge/>
          </w:tcPr>
          <w:p w:rsidR="003416AB" w:rsidRDefault="003416AB"/>
        </w:tc>
        <w:tc>
          <w:tcPr>
            <w:tcW w:w="2371" w:type="dxa"/>
            <w:tcBorders>
              <w:top w:val="nil"/>
            </w:tcBorders>
          </w:tcPr>
          <w:p w:rsidR="003416AB" w:rsidRDefault="003416A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Z21</w:t>
              </w:r>
            </w:hyperlink>
          </w:p>
        </w:tc>
        <w:tc>
          <w:tcPr>
            <w:tcW w:w="6746" w:type="dxa"/>
            <w:tcBorders>
              <w:top w:val="nil"/>
            </w:tcBorders>
          </w:tcPr>
          <w:p w:rsidR="003416AB" w:rsidRDefault="003416AB">
            <w:pPr>
              <w:pStyle w:val="ConsPlusNormal"/>
              <w:jc w:val="both"/>
            </w:pPr>
            <w:r>
              <w:t>бессимптомный инфекционный статус, вызванный вирусом иммунодефицита человека (ВИЧ)</w:t>
            </w:r>
          </w:p>
        </w:tc>
      </w:tr>
      <w:tr w:rsidR="003416A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416AB" w:rsidRDefault="003416AB">
            <w:pPr>
              <w:pStyle w:val="ConsPlusNormal"/>
              <w:jc w:val="center"/>
            </w:pPr>
            <w:bookmarkStart w:id="10" w:name="P76"/>
            <w:bookmarkEnd w:id="10"/>
            <w:r>
              <w:t>5.</w:t>
            </w:r>
          </w:p>
        </w:tc>
        <w:tc>
          <w:tcPr>
            <w:tcW w:w="2371" w:type="dxa"/>
            <w:tcBorders>
              <w:bottom w:val="nil"/>
            </w:tcBorders>
          </w:tcPr>
          <w:p w:rsidR="003416AB" w:rsidRDefault="003416AB">
            <w:pPr>
              <w:pStyle w:val="ConsPlusNormal"/>
            </w:pPr>
            <w:r>
              <w:t>U07.1</w:t>
            </w:r>
          </w:p>
        </w:tc>
        <w:tc>
          <w:tcPr>
            <w:tcW w:w="6746" w:type="dxa"/>
            <w:tcBorders>
              <w:bottom w:val="nil"/>
            </w:tcBorders>
          </w:tcPr>
          <w:p w:rsidR="003416AB" w:rsidRDefault="003416AB">
            <w:pPr>
              <w:pStyle w:val="ConsPlusNormal"/>
              <w:jc w:val="both"/>
            </w:pPr>
            <w:r>
              <w:t>COVID-19, вирус идентифицирован</w:t>
            </w:r>
          </w:p>
        </w:tc>
      </w:tr>
      <w:tr w:rsidR="003416AB">
        <w:tblPrEx>
          <w:tblBorders>
            <w:insideH w:val="nil"/>
          </w:tblBorders>
        </w:tblPrEx>
        <w:tc>
          <w:tcPr>
            <w:tcW w:w="9627" w:type="dxa"/>
            <w:gridSpan w:val="3"/>
            <w:tcBorders>
              <w:top w:val="nil"/>
            </w:tcBorders>
          </w:tcPr>
          <w:p w:rsidR="003416AB" w:rsidRDefault="003416AB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15.06.2020 N 581н)</w:t>
            </w:r>
          </w:p>
        </w:tc>
      </w:tr>
    </w:tbl>
    <w:p w:rsidR="003416AB" w:rsidRDefault="003416AB">
      <w:pPr>
        <w:sectPr w:rsidR="003416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ind w:firstLine="540"/>
        <w:jc w:val="both"/>
      </w:pPr>
      <w:r>
        <w:t>--------------------------------</w:t>
      </w:r>
    </w:p>
    <w:p w:rsidR="003416AB" w:rsidRDefault="003416AB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 xml:space="preserve">&lt;*&gt; Международная статистическая </w:t>
      </w:r>
      <w:hyperlink r:id="rId2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right"/>
        <w:outlineLvl w:val="0"/>
      </w:pPr>
      <w:r>
        <w:t>Приложение N 2</w:t>
      </w:r>
    </w:p>
    <w:p w:rsidR="003416AB" w:rsidRDefault="003416AB">
      <w:pPr>
        <w:pStyle w:val="ConsPlusNormal"/>
        <w:jc w:val="right"/>
      </w:pPr>
      <w:r>
        <w:t>к приказу Министерства здравоохранения</w:t>
      </w:r>
    </w:p>
    <w:p w:rsidR="003416AB" w:rsidRDefault="003416AB">
      <w:pPr>
        <w:pStyle w:val="ConsPlusNormal"/>
        <w:jc w:val="right"/>
      </w:pPr>
      <w:r>
        <w:t>Российской Федерации</w:t>
      </w:r>
    </w:p>
    <w:p w:rsidR="003416AB" w:rsidRDefault="003416AB">
      <w:pPr>
        <w:pStyle w:val="ConsPlusNormal"/>
        <w:jc w:val="right"/>
      </w:pPr>
      <w:r>
        <w:t>от 29 июня 2015 г. N 384н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Title"/>
        <w:jc w:val="center"/>
      </w:pPr>
      <w:bookmarkStart w:id="12" w:name="P93"/>
      <w:bookmarkEnd w:id="12"/>
      <w:r>
        <w:t>ПОРЯДОК</w:t>
      </w:r>
    </w:p>
    <w:p w:rsidR="003416AB" w:rsidRDefault="003416AB">
      <w:pPr>
        <w:pStyle w:val="ConsPlusTitle"/>
        <w:jc w:val="center"/>
      </w:pPr>
      <w:r>
        <w:t>ПОДТВЕРЖДЕНИЯ НАЛИЧИЯ ИЛИ ОТСУТСТВИЯ</w:t>
      </w:r>
    </w:p>
    <w:p w:rsidR="003416AB" w:rsidRDefault="003416AB">
      <w:pPr>
        <w:pStyle w:val="ConsPlusTitle"/>
        <w:jc w:val="center"/>
      </w:pPr>
      <w:r>
        <w:t>ИНФЕКЦИОННЫХ ЗАБОЛЕВАНИЙ, ПРЕДСТАВЛЯЮЩИХ ОПАСНОСТЬ</w:t>
      </w:r>
    </w:p>
    <w:p w:rsidR="003416AB" w:rsidRDefault="003416AB">
      <w:pPr>
        <w:pStyle w:val="ConsPlusTitle"/>
        <w:jc w:val="center"/>
      </w:pPr>
      <w:r>
        <w:t>ДЛЯ ОКРУЖАЮЩИХ И ЯВЛЯЮЩИХСЯ ОСНОВАНИЕМ ДЛЯ ОТКАЗА В ВЫДАЧЕ</w:t>
      </w:r>
    </w:p>
    <w:p w:rsidR="003416AB" w:rsidRDefault="003416AB">
      <w:pPr>
        <w:pStyle w:val="ConsPlusTitle"/>
        <w:jc w:val="center"/>
      </w:pPr>
      <w:r>
        <w:t>ЛИБО АННУЛИРОВАНИЯ РАЗРЕШЕНИЯ НА ВРЕМЕННОЕ ПРОЖИВАНИЕ</w:t>
      </w:r>
    </w:p>
    <w:p w:rsidR="003416AB" w:rsidRDefault="003416AB">
      <w:pPr>
        <w:pStyle w:val="ConsPlusTitle"/>
        <w:jc w:val="center"/>
      </w:pPr>
      <w:r>
        <w:t>ИНОСТРАННЫХ ГРАЖДАН И ЛИЦ БЕЗ ГРАЖДАНСТВА, ИЛИ ВИДА</w:t>
      </w:r>
    </w:p>
    <w:p w:rsidR="003416AB" w:rsidRDefault="003416AB">
      <w:pPr>
        <w:pStyle w:val="ConsPlusTitle"/>
        <w:jc w:val="center"/>
      </w:pPr>
      <w:r>
        <w:t>НА ЖИТЕЛЬСТВО, ИЛИ ПАТЕНТА, ИЛИ РАЗРЕШЕНИЯ НА РАБОТУ</w:t>
      </w:r>
    </w:p>
    <w:p w:rsidR="003416AB" w:rsidRDefault="003416AB">
      <w:pPr>
        <w:pStyle w:val="ConsPlusTitle"/>
        <w:jc w:val="center"/>
      </w:pPr>
      <w:r>
        <w:t>В РОССИЙСКОЙ ФЕДЕРАЦИИ, А ТАКЖЕ ПОРЯДКА ПОДТВЕРЖДЕНИЯ</w:t>
      </w:r>
    </w:p>
    <w:p w:rsidR="003416AB" w:rsidRDefault="003416AB">
      <w:pPr>
        <w:pStyle w:val="ConsPlusTitle"/>
        <w:jc w:val="center"/>
      </w:pPr>
      <w:r>
        <w:t>ИХ НАЛИЧИЯ ИЛИ ОТСУТСТВИЯ, А ТАКЖЕ ФОРМЫ МЕДИЦИНСКОГО</w:t>
      </w:r>
    </w:p>
    <w:p w:rsidR="003416AB" w:rsidRDefault="003416AB">
      <w:pPr>
        <w:pStyle w:val="ConsPlusTitle"/>
        <w:jc w:val="center"/>
      </w:pPr>
      <w:r>
        <w:t>ЗАКЛЮЧЕНИЯ О НАЛИЧИИ (ОБ ОТСУТСТВИИ) УКАЗАННЫХ ЗАБОЛЕВАНИЙ</w:t>
      </w:r>
    </w:p>
    <w:p w:rsidR="003416AB" w:rsidRDefault="003416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3416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6AB" w:rsidRDefault="003416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6AB" w:rsidRDefault="003416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15.06.2020 N 581н)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</w:tr>
    </w:tbl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регулирует отношения, связанные с подтверждением наличия или отсутствия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 (далее - инфекционные заболевания), если иное не предусмотрено международным договором Российской Федерации.</w:t>
      </w:r>
      <w:proofErr w:type="gramEnd"/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Подтверждение наличия или отсутствия инфекционных заболеваний осуществляется в рамках медицинского освидетельствования, проводимого в медицинской организации либо иной организации, осуществляющей медицинскую деятельность,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соответствующие работы (услуги) (далее - медицинская организация), за исключением случаев прохождения медицинского освидетельствования в целях получения документов, указанных в </w:t>
      </w:r>
      <w:hyperlink r:id="rId23" w:history="1">
        <w:r>
          <w:rPr>
            <w:color w:val="0000FF"/>
          </w:rPr>
          <w:t>подпункте 5 пункта 2 статьи</w:t>
        </w:r>
        <w:proofErr w:type="gramEnd"/>
        <w:r>
          <w:rPr>
            <w:color w:val="0000FF"/>
          </w:rPr>
          <w:t xml:space="preserve"> 13.3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&lt;1&gt;, когда высший исполнительный орган государственной власти субъекта Российской Федерации обязан установить перечень медицинских организаций, уполномоченных на выдачу на территории субъекта Российской Федерации таких документов.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2002, N 30, ст. 3032; 2014, N 48, ст. 6638, N 52, ст. 7557.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ind w:firstLine="540"/>
        <w:jc w:val="both"/>
      </w:pPr>
      <w:bookmarkStart w:id="13" w:name="P111"/>
      <w:bookmarkEnd w:id="13"/>
      <w:r>
        <w:lastRenderedPageBreak/>
        <w:t xml:space="preserve">3. В целях организации проведения медицинского освидетельствования в медицинских организациях, подведомственных исполнительным органам государственной власти субъекта Российской Федерации, органы государственной власти субъектов Российской </w:t>
      </w:r>
      <w:proofErr w:type="gramStart"/>
      <w:r>
        <w:t>Федерации</w:t>
      </w:r>
      <w:proofErr w:type="gramEnd"/>
      <w:r>
        <w:t xml:space="preserve"> на основании установленных законодательством в сфере охраны здоровья полномочий &lt;1&gt; определяют медицинскую организацию, ответственную за организацию медицинского освидетельствования.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Статья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4257).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ind w:firstLine="540"/>
        <w:jc w:val="both"/>
      </w:pPr>
      <w:r>
        <w:t xml:space="preserve">4. Медицинское освидетельствование проводится при наличии информированного добровольного согласия иностранного гражданина и лица без гражданства (их законных представителей), данного с соблюдением требований, установленных </w:t>
      </w:r>
      <w:hyperlink r:id="rId25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6724; 2013, N 48, ст. 6165.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ind w:firstLine="540"/>
        <w:jc w:val="both"/>
      </w:pPr>
      <w:bookmarkStart w:id="14" w:name="P119"/>
      <w:bookmarkEnd w:id="14"/>
      <w:r>
        <w:t xml:space="preserve">5. Для прохождения медицинского освидетельствования иностранный гражданин или лицо без гражданства представляет в медицинскую организацию, указанную в </w:t>
      </w:r>
      <w:hyperlink w:anchor="P111" w:history="1">
        <w:r>
          <w:rPr>
            <w:color w:val="0000FF"/>
          </w:rPr>
          <w:t>пункте 3</w:t>
        </w:r>
      </w:hyperlink>
      <w:r>
        <w:t xml:space="preserve"> настоящего Порядка, либо в иную медицинскую организацию (далее - ответственная медицинская организация):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1) документы, удостоверяющие личность: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а) 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б) документами, удостоверяющими личность лица без гражданства в Российской Федерации, являются: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&lt;1&gt;;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Статья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</w:t>
      </w:r>
      <w:r>
        <w:lastRenderedPageBreak/>
        <w:t>Федерации, 2002, N 30, ст. 3032).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ind w:firstLine="540"/>
        <w:jc w:val="both"/>
      </w:pPr>
      <w:r>
        <w:t>2) миграционную карту и ее копию (при наличии) для иностранных граждан и лиц без гражданства, прибывших в Российскую Федерацию в порядке, не требующем получения визы;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3) визу и ее копию (для иностранных граждан и лиц без гражданства, прибывших в Российскую Федерацию в порядке, требующем получения визы).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6. В регистратуре ответственной медицинской организации: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1) заполняется медицинская карта пациента, получающего медицинскую помощь в амбулаторных условиях </w:t>
      </w:r>
      <w:hyperlink r:id="rId27" w:history="1">
        <w:r>
          <w:rPr>
            <w:color w:val="0000FF"/>
          </w:rPr>
          <w:t>(форма N 025/у)</w:t>
        </w:r>
      </w:hyperlink>
      <w:r>
        <w:t xml:space="preserve"> &lt;1&gt;;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ind w:firstLine="540"/>
        <w:jc w:val="both"/>
      </w:pPr>
      <w:proofErr w:type="gramStart"/>
      <w:r>
        <w:t>2) выдается на руки иностранному гражданину или лицу без гражданства бланк медицинского заключения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 (далее - медицинское заключение), по форме</w:t>
      </w:r>
      <w:proofErr w:type="gramEnd"/>
      <w:r>
        <w:t xml:space="preserve">, </w:t>
      </w:r>
      <w:proofErr w:type="gramStart"/>
      <w:r>
        <w:t>утвержденной</w:t>
      </w:r>
      <w:proofErr w:type="gramEnd"/>
      <w:r>
        <w:t xml:space="preserve"> </w:t>
      </w:r>
      <w:hyperlink w:anchor="P186" w:history="1">
        <w:r>
          <w:rPr>
            <w:color w:val="0000FF"/>
          </w:rPr>
          <w:t>приложением N 3</w:t>
        </w:r>
      </w:hyperlink>
      <w:r>
        <w:t xml:space="preserve"> к настоящему приказу, с заполненными </w:t>
      </w:r>
      <w:hyperlink w:anchor="P196" w:history="1">
        <w:r>
          <w:rPr>
            <w:color w:val="0000FF"/>
          </w:rPr>
          <w:t>строками 1</w:t>
        </w:r>
      </w:hyperlink>
      <w:r>
        <w:t xml:space="preserve"> - </w:t>
      </w:r>
      <w:hyperlink w:anchor="P209" w:history="1">
        <w:r>
          <w:rPr>
            <w:color w:val="0000FF"/>
          </w:rPr>
          <w:t>7</w:t>
        </w:r>
      </w:hyperlink>
      <w:r>
        <w:t xml:space="preserve"> в двух экземплярах;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3) осуществляется информирование о перечне осмотров врачами-специалистами, лабораторных и рентгенологических исследований, которые необходимо пройти в рамках медицинского освидетельствования, и медицинских организациях (их структурных подразделениях), где указанные осмотры и исследования проводятся.</w:t>
      </w:r>
    </w:p>
    <w:p w:rsidR="003416AB" w:rsidRDefault="003416AB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7. Медицинское освидетельствование включает следующие лабораторные, рентгенологические исследования и осмотры врачами-специалистами: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1) проведение исследования крови: определение антител класса IgG к Treponema pallidum методом иммуноферментного анализа и определение антител к Treponema pallidum в реакции пассивной гемагглютинации; определение антител к Treponema pallidum нетрепонемным тестом (РМП);</w:t>
      </w:r>
    </w:p>
    <w:p w:rsidR="003416AB" w:rsidRDefault="003416AB">
      <w:pPr>
        <w:pStyle w:val="ConsPlusNormal"/>
        <w:spacing w:before="220"/>
        <w:ind w:firstLine="540"/>
        <w:jc w:val="both"/>
      </w:pPr>
      <w:bookmarkStart w:id="16" w:name="P141"/>
      <w:bookmarkEnd w:id="16"/>
      <w:r>
        <w:t>2) суммарное определение антител классов M, G (IgM и IgG) к вирусу иммунодефицита человека ВИЧ-1 и ВИЧ-2 (Human immunodeficiency virus HIV 1/HIV 2) и антигена p24 в сыворотке или плазме крови человека;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3) флюорография легких либо рентгенологическое исследование легких;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4) молекулярно-биологическое исследование мокроты на ДНК микобактерий туберкулеза (Mycobacterium tuberculosis) методом полимеразной цепной реакции (ПЦР) (при наличии медицинских показаний);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4.1) лабораторное исследование на COVID-19 с применением методов амплификации нуклеиновых кислот;</w:t>
      </w:r>
    </w:p>
    <w:p w:rsidR="003416AB" w:rsidRDefault="003416AB">
      <w:pPr>
        <w:pStyle w:val="ConsPlusNormal"/>
        <w:jc w:val="both"/>
      </w:pPr>
      <w:r>
        <w:t xml:space="preserve">(пп. 4.1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15.06.2020 N 581н)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lastRenderedPageBreak/>
        <w:t>5) бактериоскопическое исследование соскоба слизистой оболочки носа (окраска по Циль-Нильсону) (при наличии медицинских показаний);</w:t>
      </w:r>
    </w:p>
    <w:p w:rsidR="003416AB" w:rsidRDefault="003416AB">
      <w:pPr>
        <w:pStyle w:val="ConsPlusNormal"/>
        <w:spacing w:before="220"/>
        <w:ind w:firstLine="540"/>
        <w:jc w:val="both"/>
      </w:pPr>
      <w:proofErr w:type="gramStart"/>
      <w:r>
        <w:t xml:space="preserve">6) осмотр врачом-фтизиатром (в целях установления наличия (отсутствия) инфекционного заболевания, предусмотренного </w:t>
      </w:r>
      <w:hyperlink w:anchor="P62" w:history="1">
        <w:r>
          <w:rPr>
            <w:color w:val="0000FF"/>
          </w:rPr>
          <w:t>пунктом 1</w:t>
        </w:r>
      </w:hyperlink>
      <w:r>
        <w:t xml:space="preserve">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патента, или разрешения на работу в Российской Федерации, утвержденного </w:t>
      </w:r>
      <w:hyperlink w:anchor="P49" w:history="1">
        <w:r>
          <w:rPr>
            <w:color w:val="0000FF"/>
          </w:rPr>
          <w:t>приложением N 1</w:t>
        </w:r>
      </w:hyperlink>
      <w:r>
        <w:t xml:space="preserve"> к настоящему приказу (далее</w:t>
      </w:r>
      <w:proofErr w:type="gramEnd"/>
      <w:r>
        <w:t xml:space="preserve"> - </w:t>
      </w:r>
      <w:proofErr w:type="gramStart"/>
      <w:r>
        <w:t>Перечень);</w:t>
      </w:r>
      <w:proofErr w:type="gramEnd"/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7) осмотр врачом-дерматовенерологом (в целях установления наличия (отсутствия) инфекционного заболевания, предусмотренного </w:t>
      </w:r>
      <w:hyperlink w:anchor="P68" w:history="1">
        <w:r>
          <w:rPr>
            <w:color w:val="0000FF"/>
          </w:rPr>
          <w:t>пунктом 3</w:t>
        </w:r>
      </w:hyperlink>
      <w:r>
        <w:t xml:space="preserve"> Перечня);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8) осмотр врачом-инфекционистом (в целях установления наличия (отсутствия) инфекционных заболеваний, предусмотренных </w:t>
      </w:r>
      <w:hyperlink w:anchor="P65" w:history="1">
        <w:r>
          <w:rPr>
            <w:color w:val="0000FF"/>
          </w:rPr>
          <w:t>пунктами 2</w:t>
        </w:r>
      </w:hyperlink>
      <w:r>
        <w:t xml:space="preserve">, и (или) </w:t>
      </w:r>
      <w:hyperlink w:anchor="P71" w:history="1">
        <w:r>
          <w:rPr>
            <w:color w:val="0000FF"/>
          </w:rPr>
          <w:t>4</w:t>
        </w:r>
      </w:hyperlink>
      <w:r>
        <w:t xml:space="preserve">, и (или) </w:t>
      </w:r>
      <w:hyperlink w:anchor="P76" w:history="1">
        <w:r>
          <w:rPr>
            <w:color w:val="0000FF"/>
          </w:rPr>
          <w:t>5</w:t>
        </w:r>
      </w:hyperlink>
      <w:r>
        <w:t xml:space="preserve"> Перечня).</w:t>
      </w:r>
    </w:p>
    <w:p w:rsidR="003416AB" w:rsidRDefault="003416A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15.06.2020 N 581н)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8. Результаты медицинского освидетельствования вносятся в медицинскую карту пациента, получающего медицинскую помощь в амбулаторных условиях </w:t>
      </w:r>
      <w:hyperlink r:id="rId31" w:history="1">
        <w:r>
          <w:rPr>
            <w:color w:val="0000FF"/>
          </w:rPr>
          <w:t>(форма N 025/у)</w:t>
        </w:r>
      </w:hyperlink>
      <w:r>
        <w:t>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9. Врач-фтизиатр, врач-дерматовенеролог и врач-инфекционист по результатам проведенного осмотра и лабораторных, рентгенологических исследований вносят соответствующие заключения в </w:t>
      </w:r>
      <w:hyperlink w:anchor="P211" w:history="1">
        <w:r>
          <w:rPr>
            <w:color w:val="0000FF"/>
          </w:rPr>
          <w:t>строки 8</w:t>
        </w:r>
      </w:hyperlink>
      <w:r>
        <w:t xml:space="preserve"> - </w:t>
      </w:r>
      <w:hyperlink w:anchor="P245" w:history="1">
        <w:r>
          <w:rPr>
            <w:color w:val="0000FF"/>
          </w:rPr>
          <w:t>10</w:t>
        </w:r>
      </w:hyperlink>
      <w:r>
        <w:t xml:space="preserve"> медицинского заключения. Заключения врачей-специалистов заверяются уполномоченным должностным лицом медицинской организации, в которой проведен осмотр.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10. Сертификат об отсутств</w:t>
      </w:r>
      <w:proofErr w:type="gramStart"/>
      <w:r>
        <w:t>ии у и</w:t>
      </w:r>
      <w:proofErr w:type="gramEnd"/>
      <w:r>
        <w:t xml:space="preserve">ностранного гражданина заболевания, вызываемого вирусом иммунодефицита человека (ВИЧ-инфекции) (далее - сертификат), оформляется на основании результатов исследования, предусмотренного </w:t>
      </w:r>
      <w:hyperlink w:anchor="P141" w:history="1">
        <w:r>
          <w:rPr>
            <w:color w:val="0000FF"/>
          </w:rPr>
          <w:t>подпунктом 2 пункта 7</w:t>
        </w:r>
      </w:hyperlink>
      <w:r>
        <w:t xml:space="preserve"> настоящего Порядка, и осмотра врачом-инфекционистом медицинской организации государственной или муниципальной системы здравоохранения &lt;1&gt;.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Пункт 2 статьи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2004, N 35, ст. 3607; 2013, N 48, ст. 6165).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ind w:firstLine="540"/>
        <w:jc w:val="both"/>
      </w:pPr>
      <w:r>
        <w:t>При положительном результате исследования либо в случае, если исследование не проводилось, сертификат не выдается.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11. Уполномоченное должностное лицо ответственной медицинской организации на основании заключений, указанных в </w:t>
      </w:r>
      <w:hyperlink w:anchor="P211" w:history="1">
        <w:r>
          <w:rPr>
            <w:color w:val="0000FF"/>
          </w:rPr>
          <w:t>строках 8</w:t>
        </w:r>
      </w:hyperlink>
      <w:r>
        <w:t xml:space="preserve"> - </w:t>
      </w:r>
      <w:hyperlink w:anchor="P245" w:history="1">
        <w:r>
          <w:rPr>
            <w:color w:val="0000FF"/>
          </w:rPr>
          <w:t>10</w:t>
        </w:r>
      </w:hyperlink>
      <w:r>
        <w:t xml:space="preserve"> медицинского заключения, вносит соответствующее заключение в </w:t>
      </w:r>
      <w:hyperlink w:anchor="P262" w:history="1">
        <w:r>
          <w:rPr>
            <w:color w:val="0000FF"/>
          </w:rPr>
          <w:t>строку 11</w:t>
        </w:r>
      </w:hyperlink>
      <w:r>
        <w:t xml:space="preserve"> медицинского заключения, заверяет подписью, печатью медицинской организации, на оттиске которой идентифицируется полное наименование ответственной медицинской организации в соответствии с учредительными документами.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12. Один экземпляр медицинского заключения выдается ответственной медицинской организацией иностранному гражданину или лицу без гражданства под подпись для представления в территориальный орган Федеральной миграционной службы, второй экземпляр медицинского заключения хранится в течение 5 лет в ответственной медицинской организации.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13. Медицинское освидетельствование, включая выдачу сертификата и медицинского заключения, проводится в срок, не превышающий 5 рабочих дней со дня обращения иностранного гражданина или лица без гражданства в ответственную медицинскую организацию </w:t>
      </w:r>
      <w:r>
        <w:lastRenderedPageBreak/>
        <w:t xml:space="preserve">в соответствии с </w:t>
      </w:r>
      <w:hyperlink w:anchor="P11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14. Сертификат и медицинское заключение действительны в течение трех месяцев с даты их выдачи.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>15. В ответственной медицинской организации осуществляется учет выданных сертификатов и медицинских заключений.</w:t>
      </w:r>
    </w:p>
    <w:p w:rsidR="003416AB" w:rsidRDefault="003416AB">
      <w:pPr>
        <w:pStyle w:val="ConsPlusNormal"/>
        <w:spacing w:before="220"/>
        <w:ind w:firstLine="540"/>
        <w:jc w:val="both"/>
      </w:pPr>
      <w:r>
        <w:t xml:space="preserve">16. В случае отказа иностранного гражданина или лица без гражданства от проведения медицинского освидетельствования или от прохождения хотя бы одного из осмотров врачами-специалистами, лабораторных и рентгенологических исследований, предусмотренных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сертификат и медицинское заключение не оформляются.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right"/>
        <w:outlineLvl w:val="0"/>
      </w:pPr>
      <w:r>
        <w:t>Приложение N 3</w:t>
      </w:r>
    </w:p>
    <w:p w:rsidR="003416AB" w:rsidRDefault="003416AB">
      <w:pPr>
        <w:pStyle w:val="ConsPlusNormal"/>
        <w:jc w:val="right"/>
      </w:pPr>
      <w:r>
        <w:t>к приказу Министерства здравоохранения</w:t>
      </w:r>
    </w:p>
    <w:p w:rsidR="003416AB" w:rsidRDefault="003416AB">
      <w:pPr>
        <w:pStyle w:val="ConsPlusNormal"/>
        <w:jc w:val="right"/>
      </w:pPr>
      <w:r>
        <w:t>Российской Федерации</w:t>
      </w:r>
    </w:p>
    <w:p w:rsidR="003416AB" w:rsidRDefault="003416AB">
      <w:pPr>
        <w:pStyle w:val="ConsPlusNormal"/>
        <w:jc w:val="right"/>
      </w:pPr>
      <w:r>
        <w:t>от 29 июня 2015 г. N 384н</w:t>
      </w:r>
    </w:p>
    <w:p w:rsidR="003416AB" w:rsidRDefault="003416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3416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6AB" w:rsidRDefault="003416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6AB" w:rsidRDefault="003416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15.06.2020 N 581н)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6AB" w:rsidRDefault="003416AB"/>
        </w:tc>
      </w:tr>
    </w:tbl>
    <w:p w:rsidR="003416AB" w:rsidRDefault="003416AB">
      <w:pPr>
        <w:pStyle w:val="ConsPlusNormal"/>
        <w:jc w:val="both"/>
      </w:pPr>
    </w:p>
    <w:p w:rsidR="003416AB" w:rsidRDefault="003416AB">
      <w:pPr>
        <w:pStyle w:val="ConsPlusNonformat"/>
        <w:jc w:val="both"/>
      </w:pPr>
      <w:r>
        <w:t>Наименование ответственной медицинской     Код формы по ОКПДУ _____________</w:t>
      </w:r>
    </w:p>
    <w:p w:rsidR="003416AB" w:rsidRDefault="003416AB">
      <w:pPr>
        <w:pStyle w:val="ConsPlusNonformat"/>
        <w:jc w:val="both"/>
      </w:pPr>
      <w:r>
        <w:t>организации                                Код учреждения по ОКПО _________</w:t>
      </w:r>
    </w:p>
    <w:p w:rsidR="003416AB" w:rsidRDefault="003416AB">
      <w:pPr>
        <w:pStyle w:val="ConsPlusNonformat"/>
        <w:jc w:val="both"/>
      </w:pPr>
      <w:r>
        <w:t>______________________________________     Медицинская документация</w:t>
      </w:r>
    </w:p>
    <w:p w:rsidR="003416AB" w:rsidRDefault="003416AB">
      <w:pPr>
        <w:pStyle w:val="ConsPlusNonformat"/>
        <w:jc w:val="both"/>
      </w:pPr>
      <w:r>
        <w:t>Адрес ________________________________     Форма N 001-ИЗ</w:t>
      </w:r>
    </w:p>
    <w:p w:rsidR="003416AB" w:rsidRDefault="003416AB">
      <w:pPr>
        <w:pStyle w:val="ConsPlusNonformat"/>
        <w:jc w:val="both"/>
      </w:pPr>
      <w:r>
        <w:t>Лицензия _____________________________</w:t>
      </w:r>
    </w:p>
    <w:p w:rsidR="003416AB" w:rsidRDefault="003416A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Утверждена</w:t>
      </w:r>
      <w:proofErr w:type="gramEnd"/>
      <w:r>
        <w:t xml:space="preserve"> приказом Министерства</w:t>
      </w:r>
    </w:p>
    <w:p w:rsidR="003416AB" w:rsidRDefault="003416AB">
      <w:pPr>
        <w:pStyle w:val="ConsPlusNonformat"/>
        <w:jc w:val="both"/>
      </w:pPr>
      <w:r>
        <w:t xml:space="preserve">                                           здравоохранения Российской</w:t>
      </w:r>
    </w:p>
    <w:p w:rsidR="003416AB" w:rsidRDefault="003416AB">
      <w:pPr>
        <w:pStyle w:val="ConsPlusNonformat"/>
        <w:jc w:val="both"/>
      </w:pPr>
      <w:r>
        <w:t xml:space="preserve">                                           Федерации</w:t>
      </w:r>
    </w:p>
    <w:p w:rsidR="003416AB" w:rsidRDefault="003416AB">
      <w:pPr>
        <w:pStyle w:val="ConsPlusNonformat"/>
        <w:jc w:val="both"/>
      </w:pPr>
      <w:r>
        <w:t xml:space="preserve">                                           "29" июня 2015 г. N 384н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bookmarkStart w:id="17" w:name="P186"/>
      <w:bookmarkEnd w:id="17"/>
      <w:r>
        <w:t xml:space="preserve">                      Медицинское заключение N ______</w:t>
      </w:r>
    </w:p>
    <w:p w:rsidR="003416AB" w:rsidRDefault="003416AB">
      <w:pPr>
        <w:pStyle w:val="ConsPlusNonformat"/>
        <w:jc w:val="both"/>
      </w:pPr>
      <w:r>
        <w:t xml:space="preserve">            о наличии (об отсутствии) инфекционных заболеваний,</w:t>
      </w:r>
    </w:p>
    <w:p w:rsidR="003416AB" w:rsidRDefault="003416AB">
      <w:pPr>
        <w:pStyle w:val="ConsPlusNonformat"/>
        <w:jc w:val="both"/>
      </w:pPr>
      <w:r>
        <w:t xml:space="preserve">           </w:t>
      </w:r>
      <w:proofErr w:type="gramStart"/>
      <w:r>
        <w:t>представляющих опасность для окружающих и являющихся</w:t>
      </w:r>
      <w:proofErr w:type="gramEnd"/>
    </w:p>
    <w:p w:rsidR="003416AB" w:rsidRDefault="003416AB">
      <w:pPr>
        <w:pStyle w:val="ConsPlusNonformat"/>
        <w:jc w:val="both"/>
      </w:pPr>
      <w:r>
        <w:t xml:space="preserve">       основанием для отказа в выдаче либо аннулирования разрешения</w:t>
      </w:r>
    </w:p>
    <w:p w:rsidR="003416AB" w:rsidRDefault="003416AB">
      <w:pPr>
        <w:pStyle w:val="ConsPlusNonformat"/>
        <w:jc w:val="both"/>
      </w:pPr>
      <w:r>
        <w:t xml:space="preserve">             на временное проживание иностранных граждан и лиц</w:t>
      </w:r>
    </w:p>
    <w:p w:rsidR="003416AB" w:rsidRDefault="003416AB">
      <w:pPr>
        <w:pStyle w:val="ConsPlusNonformat"/>
        <w:jc w:val="both"/>
      </w:pPr>
      <w:r>
        <w:t xml:space="preserve">           без гражданства, или вида на жительство, или патента,</w:t>
      </w:r>
    </w:p>
    <w:p w:rsidR="003416AB" w:rsidRDefault="003416AB">
      <w:pPr>
        <w:pStyle w:val="ConsPlusNonformat"/>
        <w:jc w:val="both"/>
      </w:pPr>
      <w:r>
        <w:t xml:space="preserve">              или разрешения на работу в Российской Федерации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 xml:space="preserve">                         от "__" _________ 20__ г.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bookmarkStart w:id="18" w:name="P196"/>
      <w:bookmarkEnd w:id="18"/>
      <w:r>
        <w:t>1. Фамилия, имя, отчество (при наличии) ___________________________________</w:t>
      </w:r>
    </w:p>
    <w:p w:rsidR="003416AB" w:rsidRDefault="003416AB">
      <w:pPr>
        <w:pStyle w:val="ConsPlusNonformat"/>
        <w:jc w:val="both"/>
      </w:pPr>
      <w:r>
        <w:t>2. Дата рождения: число __ месяц _____ год ____; место рождения ___________</w:t>
      </w:r>
    </w:p>
    <w:p w:rsidR="003416AB" w:rsidRDefault="003416AB">
      <w:pPr>
        <w:pStyle w:val="ConsPlusNonformat"/>
        <w:jc w:val="both"/>
      </w:pPr>
      <w:r>
        <w:t>3. Пол (мужской/женский) __________________________________________________</w:t>
      </w:r>
    </w:p>
    <w:p w:rsidR="003416AB" w:rsidRDefault="003416AB">
      <w:pPr>
        <w:pStyle w:val="ConsPlusNonformat"/>
        <w:jc w:val="both"/>
      </w:pPr>
      <w:r>
        <w:t>4. Документ, удостоверяющий личность ______________________________________</w:t>
      </w:r>
    </w:p>
    <w:p w:rsidR="003416AB" w:rsidRDefault="003416AB">
      <w:pPr>
        <w:pStyle w:val="ConsPlusNonformat"/>
        <w:jc w:val="both"/>
      </w:pPr>
      <w:r>
        <w:t xml:space="preserve">                                        (N, серия, дата и место выдачи)</w:t>
      </w:r>
    </w:p>
    <w:p w:rsidR="003416AB" w:rsidRDefault="003416AB">
      <w:pPr>
        <w:pStyle w:val="ConsPlusNonformat"/>
        <w:jc w:val="both"/>
      </w:pPr>
      <w:r>
        <w:t>5. Место жительства (место пребывания, место фактического проживания)</w:t>
      </w:r>
    </w:p>
    <w:p w:rsidR="003416AB" w:rsidRDefault="003416AB">
      <w:pPr>
        <w:pStyle w:val="ConsPlusNonformat"/>
        <w:jc w:val="both"/>
      </w:pPr>
      <w:r>
        <w:t>___________________________________________________________________________</w:t>
      </w:r>
    </w:p>
    <w:p w:rsidR="003416AB" w:rsidRDefault="003416AB">
      <w:pPr>
        <w:pStyle w:val="ConsPlusNonformat"/>
        <w:jc w:val="both"/>
      </w:pPr>
      <w:r>
        <w:t xml:space="preserve">                           (нужное подчеркнуть)</w:t>
      </w:r>
    </w:p>
    <w:p w:rsidR="003416AB" w:rsidRDefault="003416AB">
      <w:pPr>
        <w:pStyle w:val="ConsPlusNonformat"/>
        <w:jc w:val="both"/>
      </w:pPr>
      <w:r>
        <w:t>субъект Российской Федерации ______________ район ___________</w:t>
      </w:r>
    </w:p>
    <w:p w:rsidR="003416AB" w:rsidRDefault="003416AB">
      <w:pPr>
        <w:pStyle w:val="ConsPlusNonformat"/>
        <w:jc w:val="both"/>
      </w:pPr>
      <w:proofErr w:type="gramStart"/>
      <w:r>
        <w:t>город</w:t>
      </w:r>
      <w:proofErr w:type="gramEnd"/>
      <w:r>
        <w:t xml:space="preserve"> ____________ населенный пункт _______</w:t>
      </w:r>
    </w:p>
    <w:p w:rsidR="003416AB" w:rsidRDefault="003416AB">
      <w:pPr>
        <w:pStyle w:val="ConsPlusNonformat"/>
        <w:jc w:val="both"/>
      </w:pPr>
      <w:r>
        <w:t>улица ____________ дом ______ квартира ____</w:t>
      </w:r>
    </w:p>
    <w:p w:rsidR="003416AB" w:rsidRDefault="003416AB">
      <w:pPr>
        <w:pStyle w:val="ConsPlusNonformat"/>
        <w:jc w:val="both"/>
      </w:pPr>
      <w:r>
        <w:t>6. Страна постоянного (преимущественного) проживания</w:t>
      </w:r>
    </w:p>
    <w:p w:rsidR="003416AB" w:rsidRDefault="003416AB">
      <w:pPr>
        <w:pStyle w:val="ConsPlusNonformat"/>
        <w:jc w:val="both"/>
      </w:pPr>
      <w:r>
        <w:t>___________________________________________________________________________</w:t>
      </w:r>
    </w:p>
    <w:p w:rsidR="003416AB" w:rsidRDefault="003416AB">
      <w:pPr>
        <w:pStyle w:val="ConsPlusNonformat"/>
        <w:jc w:val="both"/>
      </w:pPr>
      <w:bookmarkStart w:id="19" w:name="P209"/>
      <w:bookmarkEnd w:id="19"/>
      <w:r>
        <w:t>7. Сведения о планируемом периоде пребывания в Российской Федерации</w:t>
      </w:r>
    </w:p>
    <w:p w:rsidR="003416AB" w:rsidRDefault="003416A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416AB" w:rsidRDefault="003416AB">
      <w:pPr>
        <w:pStyle w:val="ConsPlusNonformat"/>
        <w:jc w:val="both"/>
      </w:pPr>
      <w:bookmarkStart w:id="20" w:name="P211"/>
      <w:bookmarkEnd w:id="20"/>
      <w:r>
        <w:t>8. Заключение _____________________________________________________________</w:t>
      </w:r>
    </w:p>
    <w:p w:rsidR="003416AB" w:rsidRDefault="003416AB">
      <w:pPr>
        <w:pStyle w:val="ConsPlusNonformat"/>
        <w:jc w:val="both"/>
      </w:pPr>
      <w:r>
        <w:t xml:space="preserve">                    (наличие (отсутствие) инфекционных заболеваний)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Врач-фтизиатр _____________  ________________</w:t>
      </w:r>
    </w:p>
    <w:p w:rsidR="003416AB" w:rsidRDefault="003416AB">
      <w:pPr>
        <w:pStyle w:val="ConsPlusNonformat"/>
        <w:jc w:val="both"/>
      </w:pPr>
      <w:r>
        <w:t xml:space="preserve">                 Подпись          Ф.И.О.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"__" _____________ 20__ г.</w:t>
      </w:r>
    </w:p>
    <w:p w:rsidR="003416AB" w:rsidRDefault="003416AB">
      <w:pPr>
        <w:pStyle w:val="ConsPlusNonformat"/>
        <w:jc w:val="both"/>
      </w:pPr>
      <w:r>
        <w:t>(дата освидетельствования)</w:t>
      </w:r>
    </w:p>
    <w:p w:rsidR="003416AB" w:rsidRDefault="003416AB">
      <w:pPr>
        <w:pStyle w:val="ConsPlusNonformat"/>
        <w:jc w:val="both"/>
      </w:pPr>
      <w:r>
        <w:t xml:space="preserve">    М.П.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Уполномоченное лицо медицинской организации _____________  ________________</w:t>
      </w:r>
    </w:p>
    <w:p w:rsidR="003416AB" w:rsidRDefault="003416AB">
      <w:pPr>
        <w:pStyle w:val="ConsPlusNonformat"/>
        <w:jc w:val="both"/>
      </w:pPr>
      <w:r>
        <w:t xml:space="preserve">                                               Подпись          Ф.И.О.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"__" _____________ 20__ г.</w:t>
      </w:r>
    </w:p>
    <w:p w:rsidR="003416AB" w:rsidRDefault="003416AB">
      <w:pPr>
        <w:pStyle w:val="ConsPlusNonformat"/>
        <w:jc w:val="both"/>
      </w:pPr>
      <w:r>
        <w:t xml:space="preserve">          (дата)</w:t>
      </w:r>
    </w:p>
    <w:p w:rsidR="003416AB" w:rsidRDefault="003416AB">
      <w:pPr>
        <w:pStyle w:val="ConsPlusNonformat"/>
        <w:jc w:val="both"/>
      </w:pPr>
      <w:r>
        <w:t xml:space="preserve">    М.П.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9. Заключение _____________________________________________________________</w:t>
      </w:r>
    </w:p>
    <w:p w:rsidR="003416AB" w:rsidRDefault="003416AB">
      <w:pPr>
        <w:pStyle w:val="ConsPlusNonformat"/>
        <w:jc w:val="both"/>
      </w:pPr>
      <w:r>
        <w:t xml:space="preserve">                     (наличие (отсутствие) инфекционных заболеваний)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Врач-дерматовенеролог _____________  ________________</w:t>
      </w:r>
    </w:p>
    <w:p w:rsidR="003416AB" w:rsidRDefault="003416AB">
      <w:pPr>
        <w:pStyle w:val="ConsPlusNonformat"/>
        <w:jc w:val="both"/>
      </w:pPr>
      <w:r>
        <w:t xml:space="preserve">                         Подпись          Ф.И.О.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"__" _____________ 20__ г.</w:t>
      </w:r>
    </w:p>
    <w:p w:rsidR="003416AB" w:rsidRDefault="003416AB">
      <w:pPr>
        <w:pStyle w:val="ConsPlusNonformat"/>
        <w:jc w:val="both"/>
      </w:pPr>
      <w:r>
        <w:t>(дата освидетельствования)</w:t>
      </w:r>
    </w:p>
    <w:p w:rsidR="003416AB" w:rsidRDefault="003416AB">
      <w:pPr>
        <w:pStyle w:val="ConsPlusNonformat"/>
        <w:jc w:val="both"/>
      </w:pPr>
      <w:r>
        <w:t xml:space="preserve">    М.П.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Уполномоченное лицо медицинской организации _____________  ________________</w:t>
      </w:r>
    </w:p>
    <w:p w:rsidR="003416AB" w:rsidRDefault="003416AB">
      <w:pPr>
        <w:pStyle w:val="ConsPlusNonformat"/>
        <w:jc w:val="both"/>
      </w:pPr>
      <w:r>
        <w:t xml:space="preserve">                                               Подпись          Ф.И.О.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"__" _____________ 20__ г.</w:t>
      </w:r>
    </w:p>
    <w:p w:rsidR="003416AB" w:rsidRDefault="003416AB">
      <w:pPr>
        <w:pStyle w:val="ConsPlusNonformat"/>
        <w:jc w:val="both"/>
      </w:pPr>
      <w:r>
        <w:t xml:space="preserve">          (дата)</w:t>
      </w:r>
    </w:p>
    <w:p w:rsidR="003416AB" w:rsidRDefault="003416AB">
      <w:pPr>
        <w:pStyle w:val="ConsPlusNonformat"/>
        <w:jc w:val="both"/>
      </w:pPr>
      <w:r>
        <w:t xml:space="preserve">    М.П.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bookmarkStart w:id="21" w:name="P245"/>
      <w:bookmarkEnd w:id="21"/>
      <w:r>
        <w:t>10. Заключение ____________________________________________________________</w:t>
      </w:r>
    </w:p>
    <w:p w:rsidR="003416AB" w:rsidRDefault="003416AB">
      <w:pPr>
        <w:pStyle w:val="ConsPlusNonformat"/>
        <w:jc w:val="both"/>
      </w:pPr>
      <w:r>
        <w:t xml:space="preserve">                     </w:t>
      </w:r>
      <w:proofErr w:type="gramStart"/>
      <w:r>
        <w:t>(наличие (отсутствие) инфекционных заболеваний,</w:t>
      </w:r>
      <w:proofErr w:type="gramEnd"/>
    </w:p>
    <w:p w:rsidR="003416AB" w:rsidRDefault="003416AB">
      <w:pPr>
        <w:pStyle w:val="ConsPlusNonformat"/>
        <w:jc w:val="both"/>
      </w:pPr>
      <w:r>
        <w:t xml:space="preserve">                             код заболевания по </w:t>
      </w:r>
      <w:hyperlink r:id="rId34" w:history="1">
        <w:r>
          <w:rPr>
            <w:color w:val="0000FF"/>
          </w:rPr>
          <w:t>МКБ-10</w:t>
        </w:r>
      </w:hyperlink>
      <w:r>
        <w:t xml:space="preserve"> &lt;*&gt;)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Врач-инфекционист _____________  ________________</w:t>
      </w:r>
    </w:p>
    <w:p w:rsidR="003416AB" w:rsidRDefault="003416AB">
      <w:pPr>
        <w:pStyle w:val="ConsPlusNonformat"/>
        <w:jc w:val="both"/>
      </w:pPr>
      <w:r>
        <w:t xml:space="preserve">                     Подпись          Ф.И.О.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"__" _____________ 20__ г.</w:t>
      </w:r>
    </w:p>
    <w:p w:rsidR="003416AB" w:rsidRDefault="003416AB">
      <w:pPr>
        <w:pStyle w:val="ConsPlusNonformat"/>
        <w:jc w:val="both"/>
      </w:pPr>
      <w:r>
        <w:t>(дата освидетельствования)</w:t>
      </w:r>
    </w:p>
    <w:p w:rsidR="003416AB" w:rsidRDefault="003416AB">
      <w:pPr>
        <w:pStyle w:val="ConsPlusNonformat"/>
        <w:jc w:val="both"/>
      </w:pPr>
      <w:r>
        <w:t xml:space="preserve">    М.П.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Уполномоченное лицо медицинской организации _____________  ________________</w:t>
      </w:r>
    </w:p>
    <w:p w:rsidR="003416AB" w:rsidRDefault="003416AB">
      <w:pPr>
        <w:pStyle w:val="ConsPlusNonformat"/>
        <w:jc w:val="both"/>
      </w:pPr>
      <w:r>
        <w:t xml:space="preserve">                                               Подпись          Ф.И.О.</w:t>
      </w:r>
    </w:p>
    <w:p w:rsidR="003416AB" w:rsidRDefault="003416AB">
      <w:pPr>
        <w:pStyle w:val="ConsPlusNonformat"/>
        <w:jc w:val="both"/>
      </w:pPr>
      <w:r>
        <w:t>"__" _____________ 20__ г.</w:t>
      </w:r>
    </w:p>
    <w:p w:rsidR="003416AB" w:rsidRDefault="003416AB">
      <w:pPr>
        <w:pStyle w:val="ConsPlusNonformat"/>
        <w:jc w:val="both"/>
      </w:pPr>
      <w:r>
        <w:t xml:space="preserve">          (дата)</w:t>
      </w:r>
    </w:p>
    <w:p w:rsidR="003416AB" w:rsidRDefault="003416AB">
      <w:pPr>
        <w:pStyle w:val="ConsPlusNonformat"/>
        <w:jc w:val="both"/>
      </w:pPr>
      <w:r>
        <w:t xml:space="preserve">    М.П.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bookmarkStart w:id="22" w:name="P262"/>
      <w:bookmarkEnd w:id="22"/>
      <w:r>
        <w:t>11. Медицинское заключение:</w:t>
      </w:r>
    </w:p>
    <w:p w:rsidR="003416AB" w:rsidRDefault="003416AB">
      <w:pPr>
        <w:pStyle w:val="ConsPlusNonformat"/>
        <w:jc w:val="both"/>
      </w:pPr>
      <w:r>
        <w:t>Выявлено  наличие  (отсутствие)  инфекционных  заболеваний,  представляющих</w:t>
      </w:r>
    </w:p>
    <w:p w:rsidR="003416AB" w:rsidRDefault="003416AB">
      <w:pPr>
        <w:pStyle w:val="ConsPlusNonformat"/>
        <w:jc w:val="both"/>
      </w:pPr>
      <w:r>
        <w:t>опасность  для  окружающих  и  являющихся основанием для отказа иностранным</w:t>
      </w:r>
    </w:p>
    <w:p w:rsidR="003416AB" w:rsidRDefault="003416AB">
      <w:pPr>
        <w:pStyle w:val="ConsPlusNonformat"/>
        <w:jc w:val="both"/>
      </w:pPr>
      <w:r>
        <w:t xml:space="preserve">гражданам и лицам без гражданства в выдаче либо аннулировании разрешения </w:t>
      </w:r>
      <w:proofErr w:type="gramStart"/>
      <w:r>
        <w:t>на</w:t>
      </w:r>
      <w:proofErr w:type="gramEnd"/>
    </w:p>
    <w:p w:rsidR="003416AB" w:rsidRDefault="003416AB">
      <w:pPr>
        <w:pStyle w:val="ConsPlusNonformat"/>
        <w:jc w:val="both"/>
      </w:pPr>
      <w:r>
        <w:t>временное  проживание,  или вида на жительство, или патента, или разрешения</w:t>
      </w:r>
    </w:p>
    <w:p w:rsidR="003416AB" w:rsidRDefault="003416AB">
      <w:pPr>
        <w:pStyle w:val="ConsPlusNonformat"/>
        <w:jc w:val="both"/>
      </w:pPr>
      <w:r>
        <w:t>на работу в Российской Федерации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Уполномоченное лицо ответственной медицинской организации:</w:t>
      </w:r>
    </w:p>
    <w:p w:rsidR="003416AB" w:rsidRDefault="003416AB">
      <w:pPr>
        <w:pStyle w:val="ConsPlusNonformat"/>
        <w:jc w:val="both"/>
      </w:pPr>
      <w:r>
        <w:t>___________________________________________________________________________</w:t>
      </w:r>
    </w:p>
    <w:p w:rsidR="003416AB" w:rsidRDefault="003416AB">
      <w:pPr>
        <w:pStyle w:val="ConsPlusNonformat"/>
        <w:jc w:val="both"/>
      </w:pPr>
      <w:r>
        <w:t xml:space="preserve">                                 (Ф.И.О.)</w:t>
      </w:r>
    </w:p>
    <w:p w:rsidR="003416AB" w:rsidRDefault="003416AB">
      <w:pPr>
        <w:pStyle w:val="ConsPlusNonformat"/>
        <w:jc w:val="both"/>
      </w:pPr>
    </w:p>
    <w:p w:rsidR="003416AB" w:rsidRDefault="003416AB">
      <w:pPr>
        <w:pStyle w:val="ConsPlusNonformat"/>
        <w:jc w:val="both"/>
      </w:pPr>
      <w:r>
        <w:t>_______________    "__" _________ 20__ г.</w:t>
      </w:r>
    </w:p>
    <w:p w:rsidR="003416AB" w:rsidRDefault="003416AB">
      <w:pPr>
        <w:pStyle w:val="ConsPlusNonformat"/>
        <w:jc w:val="both"/>
      </w:pPr>
      <w:r>
        <w:lastRenderedPageBreak/>
        <w:t xml:space="preserve">   (подпись)               (дата)</w:t>
      </w:r>
    </w:p>
    <w:p w:rsidR="003416AB" w:rsidRDefault="003416AB">
      <w:pPr>
        <w:pStyle w:val="ConsPlusNonformat"/>
        <w:jc w:val="both"/>
      </w:pPr>
      <w:r>
        <w:t xml:space="preserve">    М.П.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  <w:r>
        <w:t>--------------------------------</w:t>
      </w:r>
    </w:p>
    <w:p w:rsidR="003416AB" w:rsidRDefault="003416AB">
      <w:pPr>
        <w:pStyle w:val="ConsPlusNormal"/>
        <w:spacing w:before="220"/>
        <w:jc w:val="both"/>
      </w:pPr>
      <w:r>
        <w:t xml:space="preserve">&lt;*&gt; Международная статистическая </w:t>
      </w:r>
      <w:hyperlink r:id="rId3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jc w:val="both"/>
      </w:pPr>
    </w:p>
    <w:p w:rsidR="003416AB" w:rsidRDefault="00341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61" w:rsidRDefault="00485C61"/>
    <w:sectPr w:rsidR="00485C61" w:rsidSect="00F912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416AB"/>
    <w:rsid w:val="003416AB"/>
    <w:rsid w:val="004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05DED4CF826DDAC93979634E0CC5312C8CF10C89AB6DF5BFD100714FD61B01790B026C7359CBFDC69A31E150A27329C2DFE1F0D3EA8w5XCM" TargetMode="External"/><Relationship Id="rId13" Type="http://schemas.openxmlformats.org/officeDocument/2006/relationships/hyperlink" Target="consultantplus://offline/ref=50D05DED4CF826DDAC939E8721E0CC5310CFC61EC690EBD553A41C0513F23EA710D9BC27C73597BBD536A60B045228308232FF01113CAA5Fw0X7M" TargetMode="External"/><Relationship Id="rId18" Type="http://schemas.openxmlformats.org/officeDocument/2006/relationships/hyperlink" Target="consultantplus://offline/ref=50D05DED4CF826DDAC939E8721E0CC5310CFC61EC690EBD553A41C0513F23EA710D9BC27C73495BCD336A60B045228308232FF01113CAA5Fw0X7M" TargetMode="External"/><Relationship Id="rId26" Type="http://schemas.openxmlformats.org/officeDocument/2006/relationships/hyperlink" Target="consultantplus://offline/ref=50D05DED4CF826DDAC93979634E0CC5314CBC01ECC94EBD553A41C0513F23EA710D9BC27C73595B4D636A60B045228308232FF01113CAA5Fw0X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D05DED4CF826DDAC939E8721E0CC5310CFC61EC690EBD553A41C0513F23EA702D9E42BC5358BBCD723F05A42w0X6M" TargetMode="External"/><Relationship Id="rId34" Type="http://schemas.openxmlformats.org/officeDocument/2006/relationships/hyperlink" Target="consultantplus://offline/ref=50D05DED4CF826DDAC939E8721E0CC5310CFC61EC690EBD553A41C0513F23EA702D9E42BC5358BBCD723F05A42w0X6M" TargetMode="External"/><Relationship Id="rId7" Type="http://schemas.openxmlformats.org/officeDocument/2006/relationships/hyperlink" Target="consultantplus://offline/ref=50D05DED4CF826DDAC93979634E0CC5314C5C616CF91EBD553A41C0513F23EA710D9BC27C73597BCD036A60B045228308232FF01113CAA5Fw0X7M" TargetMode="External"/><Relationship Id="rId12" Type="http://schemas.openxmlformats.org/officeDocument/2006/relationships/hyperlink" Target="consultantplus://offline/ref=50D05DED4CF826DDAC939E8721E0CC5310CFC61EC690EBD553A41C0513F23EA710D9BC27C73594B5D136A60B045228308232FF01113CAA5Fw0X7M" TargetMode="External"/><Relationship Id="rId17" Type="http://schemas.openxmlformats.org/officeDocument/2006/relationships/hyperlink" Target="consultantplus://offline/ref=50D05DED4CF826DDAC939E8721E0CC5310CFC61EC690EBD553A41C0513F23EA710D9BC27C7359CB8D536A60B045228308232FF01113CAA5Fw0X7M" TargetMode="External"/><Relationship Id="rId25" Type="http://schemas.openxmlformats.org/officeDocument/2006/relationships/hyperlink" Target="consultantplus://offline/ref=50D05DED4CF826DDAC93979634E0CC5314C4CE1FCC97EBD553A41C0513F23EA710D9BC27C73597B8D536A60B045228308232FF01113CAA5Fw0X7M" TargetMode="External"/><Relationship Id="rId33" Type="http://schemas.openxmlformats.org/officeDocument/2006/relationships/hyperlink" Target="consultantplus://offline/ref=50D05DED4CF826DDAC93979634E0CC5314C9C217C994EBD553A41C0513F23EA710D9BC27C73595BFD736A60B045228308232FF01113CAA5Fw0X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D05DED4CF826DDAC939E8721E0CC5310CFC61EC690EBD553A41C0513F23EA710D9BC27C73590B9DE36A60B045228308232FF01113CAA5Fw0X7M" TargetMode="External"/><Relationship Id="rId20" Type="http://schemas.openxmlformats.org/officeDocument/2006/relationships/hyperlink" Target="consultantplus://offline/ref=50D05DED4CF826DDAC93979634E0CC5314C9C217C994EBD553A41C0513F23EA710D9BC27C73595BCD736A60B045228308232FF01113CAA5Fw0X7M" TargetMode="External"/><Relationship Id="rId29" Type="http://schemas.openxmlformats.org/officeDocument/2006/relationships/hyperlink" Target="consultantplus://offline/ref=50D05DED4CF826DDAC93979634E0CC5314C9C217C994EBD553A41C0513F23EA710D9BC27C73595BCD036A60B045228308232FF01113CAA5Fw0X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05DED4CF826DDAC93979634E0CC5314C5C616CF91EBD553A41C0513F23EA710D9BC27C73596BAD736A60B045228308232FF01113CAA5Fw0X7M" TargetMode="External"/><Relationship Id="rId11" Type="http://schemas.openxmlformats.org/officeDocument/2006/relationships/hyperlink" Target="consultantplus://offline/ref=50D05DED4CF826DDAC939E8721E0CC5310CFC61EC690EBD553A41C0513F23EA702D9E42BC5358BBCD723F05A42w0X6M" TargetMode="External"/><Relationship Id="rId24" Type="http://schemas.openxmlformats.org/officeDocument/2006/relationships/hyperlink" Target="consultantplus://offline/ref=50D05DED4CF826DDAC93979634E0CC5314C4CE1FCC97EBD553A41C0513F23EA710D9BC27C73597BDD436A60B045228308232FF01113CAA5Fw0X7M" TargetMode="External"/><Relationship Id="rId32" Type="http://schemas.openxmlformats.org/officeDocument/2006/relationships/hyperlink" Target="consultantplus://offline/ref=50D05DED4CF826DDAC93979634E0CC5314CBC715CE98EBD553A41C0513F23EA710D9BC27C73594BED136A60B045228308232FF01113CAA5Fw0X7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0D05DED4CF826DDAC93979634E0CC5314C9C217C994EBD553A41C0513F23EA710D9BC27C73595BDD136A60B045228308232FF01113CAA5Fw0X7M" TargetMode="External"/><Relationship Id="rId15" Type="http://schemas.openxmlformats.org/officeDocument/2006/relationships/hyperlink" Target="consultantplus://offline/ref=50D05DED4CF826DDAC939E8721E0CC5310CFC61EC690EBD553A41C0513F23EA710D9BC27C73590BCDE36A60B045228308232FF01113CAA5Fw0X7M" TargetMode="External"/><Relationship Id="rId23" Type="http://schemas.openxmlformats.org/officeDocument/2006/relationships/hyperlink" Target="consultantplus://offline/ref=50D05DED4CF826DDAC93979634E0CC5314CBC01ECC94EBD553A41C0513F23EA710D9BC2ECE3D9EE98679A75742073B338232FC010Dw3XFM" TargetMode="External"/><Relationship Id="rId28" Type="http://schemas.openxmlformats.org/officeDocument/2006/relationships/hyperlink" Target="consultantplus://offline/ref=50D05DED4CF826DDAC93979634E0CC5314CACE13CC97EBD553A41C0513F23EA702D9E42BC5358BBCD723F05A42w0X6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0D05DED4CF826DDAC93979634E0CC5314C9C217C994EBD553A41C0513F23EA710D9BC27C73595BCD736A60B045228308232FF01113CAA5Fw0X7M" TargetMode="External"/><Relationship Id="rId19" Type="http://schemas.openxmlformats.org/officeDocument/2006/relationships/hyperlink" Target="consultantplus://offline/ref=50D05DED4CF826DDAC939E8721E0CC5310CFC61EC690EBD553A41C0513F23EA710D9BC27C53696B9D336A60B045228308232FF01113CAA5Fw0X7M" TargetMode="External"/><Relationship Id="rId31" Type="http://schemas.openxmlformats.org/officeDocument/2006/relationships/hyperlink" Target="consultantplus://offline/ref=50D05DED4CF826DDAC93979634E0CC5314CACE13CC97EBD553A41C0513F23EA710D9BC27C73595B9D536A60B045228308232FF01113CAA5Fw0X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D05DED4CF826DDAC93979634E0CC5316CFC217CA99EBD553A41C0513F23EA702D9E42BC5358BBCD723F05A42w0X6M" TargetMode="External"/><Relationship Id="rId14" Type="http://schemas.openxmlformats.org/officeDocument/2006/relationships/hyperlink" Target="consultantplus://offline/ref=50D05DED4CF826DDAC939E8721E0CC5310CFC61EC690EBD553A41C0513F23EA710D9BC27C73596B9DF36A60B045228308232FF01113CAA5Fw0X7M" TargetMode="External"/><Relationship Id="rId22" Type="http://schemas.openxmlformats.org/officeDocument/2006/relationships/hyperlink" Target="consultantplus://offline/ref=50D05DED4CF826DDAC93979634E0CC5314C9C217C994EBD553A41C0513F23EA710D9BC27C73595BCD136A60B045228308232FF01113CAA5Fw0X7M" TargetMode="External"/><Relationship Id="rId27" Type="http://schemas.openxmlformats.org/officeDocument/2006/relationships/hyperlink" Target="consultantplus://offline/ref=50D05DED4CF826DDAC93979634E0CC5314CACE13CC97EBD553A41C0513F23EA710D9BC27C73595B9D536A60B045228308232FF01113CAA5Fw0X7M" TargetMode="External"/><Relationship Id="rId30" Type="http://schemas.openxmlformats.org/officeDocument/2006/relationships/hyperlink" Target="consultantplus://offline/ref=50D05DED4CF826DDAC93979634E0CC5314C9C217C994EBD553A41C0513F23EA710D9BC27C73595BCDE36A60B045228308232FF01113CAA5Fw0X7M" TargetMode="External"/><Relationship Id="rId35" Type="http://schemas.openxmlformats.org/officeDocument/2006/relationships/hyperlink" Target="consultantplus://offline/ref=50D05DED4CF826DDAC939E8721E0CC5310CFC61EC690EBD553A41C0513F23EA702D9E42BC5358BBCD723F05A42w0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4056</Words>
  <Characters>23124</Characters>
  <Application>Microsoft Office Word</Application>
  <DocSecurity>0</DocSecurity>
  <Lines>192</Lines>
  <Paragraphs>54</Paragraphs>
  <ScaleCrop>false</ScaleCrop>
  <Company/>
  <LinksUpToDate>false</LinksUpToDate>
  <CharactersWithSpaces>27126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2021-10-20T12:23:00Z</dcterms:created>
  <dcterms:modified xsi:type="dcterms:W3CDTF">2021-10-20T12:24:00Z</dcterms:modified>
</cp:coreProperties>
</file>